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E8" w:rsidRDefault="00CC27E8">
      <w:bookmarkStart w:id="0" w:name="_GoBack"/>
      <w:bookmarkEnd w:id="0"/>
    </w:p>
    <w:p w:rsidR="00CC27E8" w:rsidRDefault="00CC27E8"/>
    <w:p w:rsidR="008003AA" w:rsidRDefault="008003AA"/>
    <w:p w:rsidR="008003AA" w:rsidRPr="002A5ADE" w:rsidRDefault="008003AA" w:rsidP="008003AA">
      <w:pPr>
        <w:jc w:val="center"/>
        <w:rPr>
          <w:rFonts w:asciiTheme="majorHAnsi" w:hAnsiTheme="majorHAnsi"/>
          <w:b/>
          <w:sz w:val="26"/>
        </w:rPr>
      </w:pPr>
      <w:r w:rsidRPr="002A5ADE">
        <w:rPr>
          <w:rFonts w:asciiTheme="majorHAnsi" w:hAnsiTheme="majorHAnsi"/>
          <w:b/>
          <w:sz w:val="26"/>
        </w:rPr>
        <w:t>Template for Analytic Rubric</w:t>
      </w:r>
    </w:p>
    <w:p w:rsidR="00552EA8" w:rsidRDefault="00552EA8" w:rsidP="008003AA">
      <w:pPr>
        <w:jc w:val="center"/>
      </w:pPr>
    </w:p>
    <w:p w:rsidR="008003AA" w:rsidRDefault="008003AA"/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800"/>
        <w:gridCol w:w="1800"/>
        <w:gridCol w:w="1800"/>
        <w:gridCol w:w="1800"/>
        <w:gridCol w:w="895"/>
      </w:tblGrid>
      <w:tr w:rsidR="008003AA" w:rsidRPr="003963FA" w:rsidTr="00FC5086">
        <w:tc>
          <w:tcPr>
            <w:tcW w:w="1255" w:type="dxa"/>
            <w:shd w:val="clear" w:color="auto" w:fill="B3AA71"/>
            <w:vAlign w:val="center"/>
          </w:tcPr>
          <w:p w:rsidR="008003AA" w:rsidRPr="003963FA" w:rsidRDefault="008003AA" w:rsidP="00B835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3AA71"/>
            <w:vAlign w:val="center"/>
          </w:tcPr>
          <w:p w:rsidR="008003AA" w:rsidRPr="003963FA" w:rsidRDefault="008003AA" w:rsidP="008003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63FA">
              <w:rPr>
                <w:rFonts w:asciiTheme="majorHAnsi" w:hAnsiTheme="majorHAnsi"/>
                <w:b/>
                <w:sz w:val="20"/>
                <w:szCs w:val="20"/>
              </w:rPr>
              <w:t>Beginning</w:t>
            </w:r>
          </w:p>
          <w:p w:rsidR="008003AA" w:rsidRPr="003963FA" w:rsidRDefault="008003AA" w:rsidP="008003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63FA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B3AA71"/>
            <w:vAlign w:val="center"/>
          </w:tcPr>
          <w:p w:rsidR="008003AA" w:rsidRPr="003963FA" w:rsidRDefault="008003AA" w:rsidP="008003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63FA">
              <w:rPr>
                <w:rFonts w:asciiTheme="majorHAnsi" w:hAnsiTheme="majorHAnsi"/>
                <w:b/>
                <w:sz w:val="20"/>
                <w:szCs w:val="20"/>
              </w:rPr>
              <w:t>Developing</w:t>
            </w:r>
          </w:p>
          <w:p w:rsidR="008003AA" w:rsidRPr="003963FA" w:rsidRDefault="008003AA" w:rsidP="008003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63FA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B3AA71"/>
            <w:vAlign w:val="center"/>
          </w:tcPr>
          <w:p w:rsidR="008003AA" w:rsidRPr="003963FA" w:rsidRDefault="008003AA" w:rsidP="008003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63FA">
              <w:rPr>
                <w:rFonts w:asciiTheme="majorHAnsi" w:hAnsiTheme="majorHAnsi"/>
                <w:b/>
                <w:sz w:val="20"/>
                <w:szCs w:val="20"/>
              </w:rPr>
              <w:t>Accomplished</w:t>
            </w:r>
          </w:p>
          <w:p w:rsidR="008003AA" w:rsidRPr="003963FA" w:rsidRDefault="008003AA" w:rsidP="008003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63FA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  <w:shd w:val="clear" w:color="auto" w:fill="B3AA71"/>
            <w:vAlign w:val="center"/>
          </w:tcPr>
          <w:p w:rsidR="008003AA" w:rsidRPr="003963FA" w:rsidRDefault="008003AA" w:rsidP="008003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63FA">
              <w:rPr>
                <w:rFonts w:asciiTheme="majorHAnsi" w:hAnsiTheme="majorHAnsi"/>
                <w:b/>
                <w:sz w:val="20"/>
                <w:szCs w:val="20"/>
              </w:rPr>
              <w:t>Exemplary</w:t>
            </w:r>
          </w:p>
          <w:p w:rsidR="008003AA" w:rsidRPr="003963FA" w:rsidRDefault="008003AA" w:rsidP="008003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63FA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895" w:type="dxa"/>
            <w:shd w:val="clear" w:color="auto" w:fill="B3AA71"/>
            <w:vAlign w:val="center"/>
          </w:tcPr>
          <w:p w:rsidR="008003AA" w:rsidRPr="003963FA" w:rsidRDefault="008003AA" w:rsidP="008003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63FA">
              <w:rPr>
                <w:rFonts w:asciiTheme="majorHAnsi" w:hAnsiTheme="majorHAnsi"/>
                <w:b/>
                <w:sz w:val="20"/>
                <w:szCs w:val="20"/>
              </w:rPr>
              <w:t>Score</w:t>
            </w:r>
          </w:p>
        </w:tc>
      </w:tr>
      <w:tr w:rsidR="008003AA" w:rsidRPr="003963FA" w:rsidTr="00D54B51">
        <w:tc>
          <w:tcPr>
            <w:tcW w:w="1255" w:type="dxa"/>
            <w:shd w:val="clear" w:color="auto" w:fill="BDD6EE" w:themeFill="accent1" w:themeFillTint="66"/>
            <w:vAlign w:val="center"/>
          </w:tcPr>
          <w:p w:rsidR="008003AA" w:rsidRPr="00B835C2" w:rsidRDefault="00D54B51" w:rsidP="00B835C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</w:t>
            </w:r>
            <w:r w:rsidR="008003AA" w:rsidRPr="00B835C2">
              <w:rPr>
                <w:rFonts w:asciiTheme="majorHAnsi" w:hAnsiTheme="majorHAnsi"/>
                <w:b/>
                <w:sz w:val="20"/>
                <w:szCs w:val="20"/>
              </w:rPr>
              <w:t xml:space="preserve"> #1</w:t>
            </w:r>
          </w:p>
        </w:tc>
        <w:tc>
          <w:tcPr>
            <w:tcW w:w="1800" w:type="dxa"/>
          </w:tcPr>
          <w:p w:rsidR="008003AA" w:rsidRPr="003963FA" w:rsidRDefault="006E4E88">
            <w:pPr>
              <w:rPr>
                <w:rFonts w:asciiTheme="majorHAnsi" w:hAnsiTheme="majorHAnsi"/>
                <w:sz w:val="20"/>
                <w:szCs w:val="20"/>
              </w:rPr>
            </w:pPr>
            <w:r w:rsidRPr="006E4E88">
              <w:rPr>
                <w:rFonts w:asciiTheme="majorHAnsi" w:hAnsiTheme="majorHAnsi"/>
                <w:sz w:val="20"/>
                <w:szCs w:val="20"/>
              </w:rPr>
              <w:t>Description reflecting beginning level of performance</w:t>
            </w:r>
          </w:p>
        </w:tc>
        <w:tc>
          <w:tcPr>
            <w:tcW w:w="1800" w:type="dxa"/>
          </w:tcPr>
          <w:p w:rsidR="008003AA" w:rsidRPr="003963FA" w:rsidRDefault="006E4E88">
            <w:pPr>
              <w:rPr>
                <w:rFonts w:asciiTheme="majorHAnsi" w:hAnsiTheme="majorHAnsi"/>
                <w:sz w:val="20"/>
                <w:szCs w:val="20"/>
              </w:rPr>
            </w:pPr>
            <w:r w:rsidRPr="006E4E88">
              <w:rPr>
                <w:rFonts w:asciiTheme="majorHAnsi" w:hAnsiTheme="majorHAnsi"/>
                <w:sz w:val="20"/>
                <w:szCs w:val="20"/>
              </w:rPr>
              <w:t>Description reflecting movement toward mastery level of performance</w:t>
            </w:r>
          </w:p>
        </w:tc>
        <w:tc>
          <w:tcPr>
            <w:tcW w:w="1800" w:type="dxa"/>
          </w:tcPr>
          <w:p w:rsidR="008003AA" w:rsidRPr="003963FA" w:rsidRDefault="008003AA">
            <w:pPr>
              <w:rPr>
                <w:rFonts w:asciiTheme="majorHAnsi" w:hAnsiTheme="majorHAnsi"/>
                <w:sz w:val="20"/>
                <w:szCs w:val="20"/>
              </w:rPr>
            </w:pPr>
            <w:r w:rsidRPr="003963FA">
              <w:rPr>
                <w:rFonts w:asciiTheme="majorHAnsi" w:hAnsiTheme="majorHAnsi"/>
                <w:sz w:val="20"/>
                <w:szCs w:val="20"/>
              </w:rPr>
              <w:t>Description reflecting achievement of mastery level of performance</w:t>
            </w:r>
          </w:p>
        </w:tc>
        <w:tc>
          <w:tcPr>
            <w:tcW w:w="1800" w:type="dxa"/>
          </w:tcPr>
          <w:p w:rsidR="008003AA" w:rsidRPr="003963FA" w:rsidRDefault="008003AA">
            <w:pPr>
              <w:rPr>
                <w:rFonts w:asciiTheme="majorHAnsi" w:hAnsiTheme="majorHAnsi"/>
                <w:sz w:val="20"/>
                <w:szCs w:val="20"/>
              </w:rPr>
            </w:pPr>
            <w:r w:rsidRPr="003963FA">
              <w:rPr>
                <w:rFonts w:asciiTheme="majorHAnsi" w:hAnsiTheme="majorHAnsi"/>
                <w:sz w:val="20"/>
                <w:szCs w:val="20"/>
              </w:rPr>
              <w:t>Description reflecting highest level of performance</w:t>
            </w:r>
          </w:p>
        </w:tc>
        <w:tc>
          <w:tcPr>
            <w:tcW w:w="895" w:type="dxa"/>
          </w:tcPr>
          <w:p w:rsidR="008003AA" w:rsidRPr="003963FA" w:rsidRDefault="008003A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03AA" w:rsidRPr="003963FA" w:rsidTr="00D54B51">
        <w:tc>
          <w:tcPr>
            <w:tcW w:w="1255" w:type="dxa"/>
            <w:shd w:val="clear" w:color="auto" w:fill="BDD6EE" w:themeFill="accent1" w:themeFillTint="66"/>
            <w:vAlign w:val="center"/>
          </w:tcPr>
          <w:p w:rsidR="008003AA" w:rsidRPr="00B835C2" w:rsidRDefault="00D54B51" w:rsidP="00B835C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</w:t>
            </w:r>
            <w:r w:rsidR="008003AA" w:rsidRPr="00B835C2">
              <w:rPr>
                <w:rFonts w:asciiTheme="majorHAnsi" w:hAnsiTheme="majorHAnsi"/>
                <w:b/>
                <w:sz w:val="20"/>
                <w:szCs w:val="20"/>
              </w:rPr>
              <w:t xml:space="preserve"> #2</w:t>
            </w:r>
          </w:p>
        </w:tc>
        <w:tc>
          <w:tcPr>
            <w:tcW w:w="1800" w:type="dxa"/>
          </w:tcPr>
          <w:p w:rsidR="008003AA" w:rsidRPr="003963FA" w:rsidRDefault="006E4E88">
            <w:pPr>
              <w:rPr>
                <w:rFonts w:asciiTheme="majorHAnsi" w:hAnsiTheme="majorHAnsi"/>
                <w:sz w:val="20"/>
                <w:szCs w:val="20"/>
              </w:rPr>
            </w:pPr>
            <w:r w:rsidRPr="006E4E88">
              <w:rPr>
                <w:rFonts w:asciiTheme="majorHAnsi" w:hAnsiTheme="majorHAnsi"/>
                <w:sz w:val="20"/>
                <w:szCs w:val="20"/>
              </w:rPr>
              <w:t>Description reflecting beginning level of performance</w:t>
            </w:r>
          </w:p>
        </w:tc>
        <w:tc>
          <w:tcPr>
            <w:tcW w:w="1800" w:type="dxa"/>
          </w:tcPr>
          <w:p w:rsidR="008003AA" w:rsidRPr="003963FA" w:rsidRDefault="006E4E88">
            <w:pPr>
              <w:rPr>
                <w:rFonts w:asciiTheme="majorHAnsi" w:hAnsiTheme="majorHAnsi"/>
                <w:sz w:val="20"/>
                <w:szCs w:val="20"/>
              </w:rPr>
            </w:pPr>
            <w:r w:rsidRPr="006E4E88">
              <w:rPr>
                <w:rFonts w:asciiTheme="majorHAnsi" w:hAnsiTheme="majorHAnsi"/>
                <w:sz w:val="20"/>
                <w:szCs w:val="20"/>
              </w:rPr>
              <w:t>Description reflecting movement toward mastery level of performance</w:t>
            </w:r>
          </w:p>
        </w:tc>
        <w:tc>
          <w:tcPr>
            <w:tcW w:w="1800" w:type="dxa"/>
          </w:tcPr>
          <w:p w:rsidR="008003AA" w:rsidRPr="003963FA" w:rsidRDefault="00552EA8">
            <w:pPr>
              <w:rPr>
                <w:rFonts w:asciiTheme="majorHAnsi" w:hAnsiTheme="majorHAnsi"/>
                <w:sz w:val="20"/>
                <w:szCs w:val="20"/>
              </w:rPr>
            </w:pPr>
            <w:r w:rsidRPr="003963FA">
              <w:rPr>
                <w:rFonts w:asciiTheme="majorHAnsi" w:hAnsiTheme="majorHAnsi"/>
                <w:sz w:val="20"/>
                <w:szCs w:val="20"/>
              </w:rPr>
              <w:t>Description reflecting achievement of mastery level of performance</w:t>
            </w:r>
          </w:p>
        </w:tc>
        <w:tc>
          <w:tcPr>
            <w:tcW w:w="1800" w:type="dxa"/>
          </w:tcPr>
          <w:p w:rsidR="008003AA" w:rsidRPr="003963FA" w:rsidRDefault="00552EA8">
            <w:pPr>
              <w:rPr>
                <w:rFonts w:asciiTheme="majorHAnsi" w:hAnsiTheme="majorHAnsi"/>
                <w:sz w:val="20"/>
                <w:szCs w:val="20"/>
              </w:rPr>
            </w:pPr>
            <w:r w:rsidRPr="003963FA">
              <w:rPr>
                <w:rFonts w:asciiTheme="majorHAnsi" w:hAnsiTheme="majorHAnsi"/>
                <w:sz w:val="20"/>
                <w:szCs w:val="20"/>
              </w:rPr>
              <w:t>Description reflecting highest level of performance</w:t>
            </w:r>
          </w:p>
        </w:tc>
        <w:tc>
          <w:tcPr>
            <w:tcW w:w="895" w:type="dxa"/>
          </w:tcPr>
          <w:p w:rsidR="008003AA" w:rsidRPr="003963FA" w:rsidRDefault="008003A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03AA" w:rsidRPr="003963FA" w:rsidTr="00D54B51">
        <w:tc>
          <w:tcPr>
            <w:tcW w:w="1255" w:type="dxa"/>
            <w:shd w:val="clear" w:color="auto" w:fill="BDD6EE" w:themeFill="accent1" w:themeFillTint="66"/>
            <w:vAlign w:val="center"/>
          </w:tcPr>
          <w:p w:rsidR="008003AA" w:rsidRPr="00B835C2" w:rsidRDefault="00D54B51" w:rsidP="00B835C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</w:t>
            </w:r>
            <w:r w:rsidR="008003AA" w:rsidRPr="00B835C2">
              <w:rPr>
                <w:rFonts w:asciiTheme="majorHAnsi" w:hAnsiTheme="majorHAnsi"/>
                <w:b/>
                <w:sz w:val="20"/>
                <w:szCs w:val="20"/>
              </w:rPr>
              <w:t xml:space="preserve"> #3</w:t>
            </w:r>
          </w:p>
        </w:tc>
        <w:tc>
          <w:tcPr>
            <w:tcW w:w="1800" w:type="dxa"/>
          </w:tcPr>
          <w:p w:rsidR="008003AA" w:rsidRPr="003963FA" w:rsidRDefault="006E4E88">
            <w:pPr>
              <w:rPr>
                <w:rFonts w:asciiTheme="majorHAnsi" w:hAnsiTheme="majorHAnsi"/>
                <w:sz w:val="20"/>
                <w:szCs w:val="20"/>
              </w:rPr>
            </w:pPr>
            <w:r w:rsidRPr="006E4E88">
              <w:rPr>
                <w:rFonts w:asciiTheme="majorHAnsi" w:hAnsiTheme="majorHAnsi"/>
                <w:sz w:val="20"/>
                <w:szCs w:val="20"/>
              </w:rPr>
              <w:t>Description reflecting beginning level of performance</w:t>
            </w:r>
          </w:p>
        </w:tc>
        <w:tc>
          <w:tcPr>
            <w:tcW w:w="1800" w:type="dxa"/>
          </w:tcPr>
          <w:p w:rsidR="008003AA" w:rsidRPr="003963FA" w:rsidRDefault="006E4E88">
            <w:pPr>
              <w:rPr>
                <w:rFonts w:asciiTheme="majorHAnsi" w:hAnsiTheme="majorHAnsi"/>
                <w:sz w:val="20"/>
                <w:szCs w:val="20"/>
              </w:rPr>
            </w:pPr>
            <w:r w:rsidRPr="006E4E88">
              <w:rPr>
                <w:rFonts w:asciiTheme="majorHAnsi" w:hAnsiTheme="majorHAnsi"/>
                <w:sz w:val="20"/>
                <w:szCs w:val="20"/>
              </w:rPr>
              <w:t>Description reflecting movement toward mastery level of performance</w:t>
            </w:r>
          </w:p>
        </w:tc>
        <w:tc>
          <w:tcPr>
            <w:tcW w:w="1800" w:type="dxa"/>
          </w:tcPr>
          <w:p w:rsidR="008003AA" w:rsidRPr="003963FA" w:rsidRDefault="00552EA8">
            <w:pPr>
              <w:rPr>
                <w:rFonts w:asciiTheme="majorHAnsi" w:hAnsiTheme="majorHAnsi"/>
                <w:sz w:val="20"/>
                <w:szCs w:val="20"/>
              </w:rPr>
            </w:pPr>
            <w:r w:rsidRPr="003963FA">
              <w:rPr>
                <w:rFonts w:asciiTheme="majorHAnsi" w:hAnsiTheme="majorHAnsi"/>
                <w:sz w:val="20"/>
                <w:szCs w:val="20"/>
              </w:rPr>
              <w:t>Description reflecting achievement of mastery level of performance</w:t>
            </w:r>
          </w:p>
        </w:tc>
        <w:tc>
          <w:tcPr>
            <w:tcW w:w="1800" w:type="dxa"/>
          </w:tcPr>
          <w:p w:rsidR="008003AA" w:rsidRPr="003963FA" w:rsidRDefault="00552EA8">
            <w:pPr>
              <w:rPr>
                <w:rFonts w:asciiTheme="majorHAnsi" w:hAnsiTheme="majorHAnsi"/>
                <w:sz w:val="20"/>
                <w:szCs w:val="20"/>
              </w:rPr>
            </w:pPr>
            <w:r w:rsidRPr="003963FA">
              <w:rPr>
                <w:rFonts w:asciiTheme="majorHAnsi" w:hAnsiTheme="majorHAnsi"/>
                <w:sz w:val="20"/>
                <w:szCs w:val="20"/>
              </w:rPr>
              <w:t>Description reflecting highest level of performance</w:t>
            </w:r>
          </w:p>
        </w:tc>
        <w:tc>
          <w:tcPr>
            <w:tcW w:w="895" w:type="dxa"/>
          </w:tcPr>
          <w:p w:rsidR="008003AA" w:rsidRPr="003963FA" w:rsidRDefault="008003A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03AA" w:rsidRPr="003963FA" w:rsidTr="00D54B51">
        <w:tc>
          <w:tcPr>
            <w:tcW w:w="1255" w:type="dxa"/>
            <w:shd w:val="clear" w:color="auto" w:fill="BDD6EE" w:themeFill="accent1" w:themeFillTint="66"/>
            <w:vAlign w:val="center"/>
          </w:tcPr>
          <w:p w:rsidR="008003AA" w:rsidRPr="00B835C2" w:rsidRDefault="00D54B51" w:rsidP="00B835C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</w:t>
            </w:r>
            <w:r w:rsidR="008003AA" w:rsidRPr="00B835C2">
              <w:rPr>
                <w:rFonts w:asciiTheme="majorHAnsi" w:hAnsiTheme="majorHAnsi"/>
                <w:b/>
                <w:sz w:val="20"/>
                <w:szCs w:val="20"/>
              </w:rPr>
              <w:t xml:space="preserve"> #4</w:t>
            </w:r>
          </w:p>
        </w:tc>
        <w:tc>
          <w:tcPr>
            <w:tcW w:w="1800" w:type="dxa"/>
          </w:tcPr>
          <w:p w:rsidR="008003AA" w:rsidRPr="003963FA" w:rsidRDefault="006E4E88">
            <w:pPr>
              <w:rPr>
                <w:rFonts w:asciiTheme="majorHAnsi" w:hAnsiTheme="majorHAnsi"/>
                <w:sz w:val="20"/>
                <w:szCs w:val="20"/>
              </w:rPr>
            </w:pPr>
            <w:r w:rsidRPr="006E4E88">
              <w:rPr>
                <w:rFonts w:asciiTheme="majorHAnsi" w:hAnsiTheme="majorHAnsi"/>
                <w:sz w:val="20"/>
                <w:szCs w:val="20"/>
              </w:rPr>
              <w:t>Description reflecting beginning level of performance</w:t>
            </w:r>
          </w:p>
        </w:tc>
        <w:tc>
          <w:tcPr>
            <w:tcW w:w="1800" w:type="dxa"/>
          </w:tcPr>
          <w:p w:rsidR="008003AA" w:rsidRPr="003963FA" w:rsidRDefault="006E4E88">
            <w:pPr>
              <w:rPr>
                <w:rFonts w:asciiTheme="majorHAnsi" w:hAnsiTheme="majorHAnsi"/>
                <w:sz w:val="20"/>
                <w:szCs w:val="20"/>
              </w:rPr>
            </w:pPr>
            <w:r w:rsidRPr="006E4E88">
              <w:rPr>
                <w:rFonts w:asciiTheme="majorHAnsi" w:hAnsiTheme="majorHAnsi"/>
                <w:sz w:val="20"/>
                <w:szCs w:val="20"/>
              </w:rPr>
              <w:t>Description reflecting movement toward mastery level of performance</w:t>
            </w:r>
          </w:p>
        </w:tc>
        <w:tc>
          <w:tcPr>
            <w:tcW w:w="1800" w:type="dxa"/>
          </w:tcPr>
          <w:p w:rsidR="008003AA" w:rsidRPr="003963FA" w:rsidRDefault="00552EA8">
            <w:pPr>
              <w:rPr>
                <w:rFonts w:asciiTheme="majorHAnsi" w:hAnsiTheme="majorHAnsi"/>
                <w:sz w:val="20"/>
                <w:szCs w:val="20"/>
              </w:rPr>
            </w:pPr>
            <w:r w:rsidRPr="003963FA">
              <w:rPr>
                <w:rFonts w:asciiTheme="majorHAnsi" w:hAnsiTheme="majorHAnsi"/>
                <w:sz w:val="20"/>
                <w:szCs w:val="20"/>
              </w:rPr>
              <w:t>Description reflecting achievement of mastery level of performance</w:t>
            </w:r>
          </w:p>
        </w:tc>
        <w:tc>
          <w:tcPr>
            <w:tcW w:w="1800" w:type="dxa"/>
          </w:tcPr>
          <w:p w:rsidR="008003AA" w:rsidRPr="003963FA" w:rsidRDefault="00552EA8">
            <w:pPr>
              <w:rPr>
                <w:rFonts w:asciiTheme="majorHAnsi" w:hAnsiTheme="majorHAnsi"/>
                <w:sz w:val="20"/>
                <w:szCs w:val="20"/>
              </w:rPr>
            </w:pPr>
            <w:r w:rsidRPr="003963FA">
              <w:rPr>
                <w:rFonts w:asciiTheme="majorHAnsi" w:hAnsiTheme="majorHAnsi"/>
                <w:sz w:val="20"/>
                <w:szCs w:val="20"/>
              </w:rPr>
              <w:t>Description reflecting highest level of performance</w:t>
            </w:r>
          </w:p>
        </w:tc>
        <w:tc>
          <w:tcPr>
            <w:tcW w:w="895" w:type="dxa"/>
          </w:tcPr>
          <w:p w:rsidR="008003AA" w:rsidRPr="003963FA" w:rsidRDefault="008003A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003AA" w:rsidRDefault="008003AA"/>
    <w:p w:rsidR="00730D57" w:rsidRDefault="00730D57"/>
    <w:p w:rsidR="00730D57" w:rsidRDefault="00730D57"/>
    <w:p w:rsidR="00730D57" w:rsidRDefault="00730D57"/>
    <w:p w:rsidR="00730D57" w:rsidRPr="00D54B51" w:rsidRDefault="00D54B51">
      <w:pPr>
        <w:rPr>
          <w:sz w:val="20"/>
        </w:rPr>
      </w:pPr>
      <w:r w:rsidRPr="00D54B51">
        <w:rPr>
          <w:sz w:val="20"/>
        </w:rPr>
        <w:t>[</w:t>
      </w:r>
      <w:r w:rsidRPr="00D54B51">
        <w:rPr>
          <w:b/>
          <w:sz w:val="20"/>
        </w:rPr>
        <w:t>Note</w:t>
      </w:r>
      <w:r w:rsidRPr="00D54B51">
        <w:rPr>
          <w:sz w:val="20"/>
        </w:rPr>
        <w:t xml:space="preserve">: The teacher should highlight key phrases in the rubric that describe the student’s performance, then write a final score in the right-hand column. It </w:t>
      </w:r>
      <w:r>
        <w:rPr>
          <w:sz w:val="20"/>
        </w:rPr>
        <w:t xml:space="preserve">is </w:t>
      </w:r>
      <w:r w:rsidR="00FA6783">
        <w:rPr>
          <w:sz w:val="20"/>
        </w:rPr>
        <w:t>typical to have</w:t>
      </w:r>
      <w:r>
        <w:rPr>
          <w:sz w:val="20"/>
        </w:rPr>
        <w:t xml:space="preserve"> highlights</w:t>
      </w:r>
      <w:r w:rsidRPr="00D54B51">
        <w:rPr>
          <w:sz w:val="20"/>
        </w:rPr>
        <w:t xml:space="preserve"> appear in more than one column</w:t>
      </w:r>
      <w:r w:rsidR="00FA6783">
        <w:rPr>
          <w:sz w:val="20"/>
        </w:rPr>
        <w:t>. The teacher may also choose</w:t>
      </w:r>
      <w:r>
        <w:rPr>
          <w:sz w:val="20"/>
        </w:rPr>
        <w:t xml:space="preserve"> to “decimalize” scores; for example, </w:t>
      </w:r>
      <w:r w:rsidR="00FA6783">
        <w:rPr>
          <w:sz w:val="20"/>
        </w:rPr>
        <w:t>giving</w:t>
      </w:r>
      <w:r>
        <w:rPr>
          <w:sz w:val="20"/>
        </w:rPr>
        <w:t xml:space="preserve"> a 2.5 for one category to indicate that the student is progressing toward a 3.]</w:t>
      </w:r>
    </w:p>
    <w:p w:rsidR="00730D57" w:rsidRDefault="00730D57"/>
    <w:p w:rsidR="006E4E88" w:rsidRDefault="006E4E88"/>
    <w:p w:rsidR="00FC5086" w:rsidRDefault="00FC5086">
      <w:pPr>
        <w:rPr>
          <w:b/>
          <w:sz w:val="18"/>
        </w:rPr>
      </w:pPr>
    </w:p>
    <w:p w:rsidR="00FC5086" w:rsidRDefault="00FC5086">
      <w:pPr>
        <w:rPr>
          <w:b/>
          <w:sz w:val="18"/>
        </w:rPr>
      </w:pPr>
    </w:p>
    <w:p w:rsidR="00D54B51" w:rsidRDefault="00D54B51">
      <w:pPr>
        <w:rPr>
          <w:b/>
          <w:sz w:val="18"/>
        </w:rPr>
      </w:pPr>
    </w:p>
    <w:p w:rsidR="00D54B51" w:rsidRDefault="00D54B51">
      <w:pPr>
        <w:rPr>
          <w:b/>
          <w:sz w:val="18"/>
        </w:rPr>
      </w:pPr>
    </w:p>
    <w:p w:rsidR="00730D57" w:rsidRPr="006E4E88" w:rsidRDefault="00E26D3C">
      <w:pPr>
        <w:rPr>
          <w:sz w:val="18"/>
        </w:rPr>
      </w:pPr>
      <w:r w:rsidRPr="006E4E88">
        <w:rPr>
          <w:b/>
          <w:sz w:val="18"/>
        </w:rPr>
        <w:t>Source</w:t>
      </w:r>
      <w:r w:rsidR="00D54B51">
        <w:rPr>
          <w:b/>
          <w:sz w:val="18"/>
        </w:rPr>
        <w:t xml:space="preserve"> for language in chart</w:t>
      </w:r>
      <w:r w:rsidRPr="006E4E88">
        <w:rPr>
          <w:sz w:val="18"/>
        </w:rPr>
        <w:t>:</w:t>
      </w:r>
    </w:p>
    <w:p w:rsidR="006E4E88" w:rsidRPr="006E4E88" w:rsidRDefault="006E4E88">
      <w:pPr>
        <w:rPr>
          <w:sz w:val="18"/>
        </w:rPr>
      </w:pPr>
    </w:p>
    <w:p w:rsidR="00020F4C" w:rsidRPr="00C06741" w:rsidRDefault="00020F4C" w:rsidP="00020F4C">
      <w:pPr>
        <w:ind w:left="720" w:hanging="720"/>
        <w:rPr>
          <w:rFonts w:asciiTheme="majorHAnsi" w:hAnsiTheme="majorHAnsi"/>
          <w:sz w:val="18"/>
          <w:szCs w:val="18"/>
        </w:rPr>
      </w:pPr>
      <w:proofErr w:type="spellStart"/>
      <w:r w:rsidRPr="00C06741">
        <w:rPr>
          <w:rFonts w:asciiTheme="majorHAnsi" w:hAnsiTheme="majorHAnsi"/>
          <w:sz w:val="18"/>
          <w:szCs w:val="18"/>
        </w:rPr>
        <w:t>Mertler</w:t>
      </w:r>
      <w:proofErr w:type="spellEnd"/>
      <w:r w:rsidRPr="00C06741">
        <w:rPr>
          <w:rFonts w:asciiTheme="majorHAnsi" w:hAnsiTheme="majorHAnsi"/>
          <w:sz w:val="18"/>
          <w:szCs w:val="18"/>
        </w:rPr>
        <w:t>, C. A. (2001). Designing scoring rubrics for your classroom. </w:t>
      </w:r>
      <w:r w:rsidRPr="00C06741">
        <w:rPr>
          <w:rFonts w:asciiTheme="majorHAnsi" w:hAnsiTheme="majorHAnsi"/>
          <w:i/>
          <w:sz w:val="18"/>
          <w:szCs w:val="18"/>
        </w:rPr>
        <w:t>Practical Assessment, Research &amp; Evaluation</w:t>
      </w:r>
      <w:r w:rsidRPr="00C06741">
        <w:rPr>
          <w:rFonts w:asciiTheme="majorHAnsi" w:hAnsiTheme="majorHAnsi"/>
          <w:sz w:val="18"/>
          <w:szCs w:val="18"/>
        </w:rPr>
        <w:t xml:space="preserve">, 7(25). Retrieved April 30, 2014 from </w:t>
      </w:r>
      <w:hyperlink r:id="rId7" w:history="1">
        <w:r w:rsidRPr="00C06741">
          <w:rPr>
            <w:rStyle w:val="Hyperlink"/>
            <w:rFonts w:asciiTheme="majorHAnsi" w:hAnsiTheme="majorHAnsi"/>
            <w:sz w:val="18"/>
            <w:szCs w:val="18"/>
          </w:rPr>
          <w:t>http://PAREonline.net/getvn.asp?v=7&amp;n=25</w:t>
        </w:r>
      </w:hyperlink>
      <w:r w:rsidRPr="00C06741">
        <w:rPr>
          <w:rFonts w:asciiTheme="majorHAnsi" w:hAnsiTheme="majorHAnsi"/>
          <w:sz w:val="18"/>
          <w:szCs w:val="18"/>
        </w:rPr>
        <w:t xml:space="preserve">. </w:t>
      </w:r>
    </w:p>
    <w:p w:rsidR="00E26D3C" w:rsidRPr="006E4E88" w:rsidRDefault="00E26D3C" w:rsidP="00020F4C">
      <w:pPr>
        <w:rPr>
          <w:sz w:val="18"/>
        </w:rPr>
      </w:pPr>
    </w:p>
    <w:sectPr w:rsidR="00E26D3C" w:rsidRPr="006E4E8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F01" w:rsidRDefault="00F45F01" w:rsidP="00730D57">
      <w:r>
        <w:separator/>
      </w:r>
    </w:p>
  </w:endnote>
  <w:endnote w:type="continuationSeparator" w:id="0">
    <w:p w:rsidR="00F45F01" w:rsidRDefault="00F45F01" w:rsidP="0073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Myriad Pro Semibold It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57" w:rsidRPr="00BE7775" w:rsidRDefault="00730D57" w:rsidP="00020F4C">
    <w:pPr>
      <w:pStyle w:val="Footer"/>
      <w:pBdr>
        <w:top w:val="single" w:sz="2" w:space="3" w:color="auto"/>
      </w:pBdr>
      <w:rPr>
        <w:rFonts w:asciiTheme="majorHAnsi" w:hAnsiTheme="majorHAnsi"/>
        <w:sz w:val="18"/>
      </w:rPr>
    </w:pPr>
    <w:r w:rsidRPr="00BE7775">
      <w:rPr>
        <w:rFonts w:asciiTheme="majorHAnsi" w:hAnsiTheme="majorHAnsi"/>
        <w:sz w:val="18"/>
      </w:rPr>
      <w:tab/>
      <w:t>Copyright 2014</w:t>
    </w:r>
    <w:r w:rsidR="00FA6783">
      <w:rPr>
        <w:rFonts w:asciiTheme="majorHAnsi" w:hAnsiTheme="majorHAnsi"/>
        <w:sz w:val="18"/>
      </w:rPr>
      <w:t xml:space="preserve"> </w:t>
    </w:r>
    <w:r w:rsidRPr="00BE7775">
      <w:rPr>
        <w:rFonts w:asciiTheme="majorHAnsi" w:hAnsiTheme="majorHAnsi"/>
        <w:sz w:val="18"/>
      </w:rPr>
      <w:t xml:space="preserve"> </w:t>
    </w:r>
    <w:r w:rsidR="00FA6783">
      <w:rPr>
        <w:rFonts w:asciiTheme="majorHAnsi" w:hAnsiTheme="majorHAnsi"/>
        <w:sz w:val="18"/>
      </w:rPr>
      <w:sym w:font="Wingdings" w:char="F0A7"/>
    </w:r>
    <w:r w:rsidRPr="00BE7775">
      <w:rPr>
        <w:rFonts w:asciiTheme="majorHAnsi" w:hAnsiTheme="majorHAnsi"/>
        <w:sz w:val="18"/>
      </w:rPr>
      <w:t xml:space="preserve"> </w:t>
    </w:r>
    <w:r w:rsidR="00FA6783">
      <w:rPr>
        <w:rFonts w:asciiTheme="majorHAnsi" w:hAnsiTheme="majorHAnsi"/>
        <w:sz w:val="18"/>
      </w:rPr>
      <w:t xml:space="preserve"> </w:t>
    </w:r>
    <w:r w:rsidRPr="00BE7775">
      <w:rPr>
        <w:rFonts w:asciiTheme="majorHAnsi" w:hAnsiTheme="majorHAnsi"/>
        <w:sz w:val="18"/>
      </w:rPr>
      <w:t>Cult of Pedagogy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F01" w:rsidRDefault="00F45F01" w:rsidP="00730D57">
      <w:r>
        <w:separator/>
      </w:r>
    </w:p>
  </w:footnote>
  <w:footnote w:type="continuationSeparator" w:id="0">
    <w:p w:rsidR="00F45F01" w:rsidRDefault="00F45F01" w:rsidP="00730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E8"/>
    <w:rsid w:val="00020F4C"/>
    <w:rsid w:val="002004F7"/>
    <w:rsid w:val="00201C35"/>
    <w:rsid w:val="002A5ADE"/>
    <w:rsid w:val="002E3189"/>
    <w:rsid w:val="00325B38"/>
    <w:rsid w:val="003753CA"/>
    <w:rsid w:val="003963FA"/>
    <w:rsid w:val="00552EA8"/>
    <w:rsid w:val="006E4E88"/>
    <w:rsid w:val="00730D57"/>
    <w:rsid w:val="008003AA"/>
    <w:rsid w:val="00B835C2"/>
    <w:rsid w:val="00BE7775"/>
    <w:rsid w:val="00C25973"/>
    <w:rsid w:val="00CC27E8"/>
    <w:rsid w:val="00CF6A2F"/>
    <w:rsid w:val="00D54B51"/>
    <w:rsid w:val="00E26D3C"/>
    <w:rsid w:val="00EF4509"/>
    <w:rsid w:val="00F45F01"/>
    <w:rsid w:val="00FA6783"/>
    <w:rsid w:val="00FC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0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D57"/>
  </w:style>
  <w:style w:type="paragraph" w:styleId="Footer">
    <w:name w:val="footer"/>
    <w:basedOn w:val="Normal"/>
    <w:link w:val="FooterChar"/>
    <w:uiPriority w:val="99"/>
    <w:unhideWhenUsed/>
    <w:rsid w:val="00730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D57"/>
  </w:style>
  <w:style w:type="character" w:customStyle="1" w:styleId="apple-converted-space">
    <w:name w:val="apple-converted-space"/>
    <w:basedOn w:val="DefaultParagraphFont"/>
    <w:rsid w:val="00E26D3C"/>
  </w:style>
  <w:style w:type="character" w:styleId="Hyperlink">
    <w:name w:val="Hyperlink"/>
    <w:basedOn w:val="DefaultParagraphFont"/>
    <w:uiPriority w:val="99"/>
    <w:unhideWhenUsed/>
    <w:rsid w:val="00E26D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0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D57"/>
  </w:style>
  <w:style w:type="paragraph" w:styleId="Footer">
    <w:name w:val="footer"/>
    <w:basedOn w:val="Normal"/>
    <w:link w:val="FooterChar"/>
    <w:uiPriority w:val="99"/>
    <w:unhideWhenUsed/>
    <w:rsid w:val="00730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D57"/>
  </w:style>
  <w:style w:type="character" w:customStyle="1" w:styleId="apple-converted-space">
    <w:name w:val="apple-converted-space"/>
    <w:basedOn w:val="DefaultParagraphFont"/>
    <w:rsid w:val="00E26D3C"/>
  </w:style>
  <w:style w:type="character" w:styleId="Hyperlink">
    <w:name w:val="Hyperlink"/>
    <w:basedOn w:val="DefaultParagraphFont"/>
    <w:uiPriority w:val="99"/>
    <w:unhideWhenUsed/>
    <w:rsid w:val="00E26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PAREonline.net/getvn.asp?v=7&amp;n=25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Gonzalez</dc:creator>
  <cp:keywords/>
  <dc:description/>
  <cp:lastModifiedBy>Office User</cp:lastModifiedBy>
  <cp:revision>2</cp:revision>
  <dcterms:created xsi:type="dcterms:W3CDTF">2016-03-01T19:11:00Z</dcterms:created>
  <dcterms:modified xsi:type="dcterms:W3CDTF">2016-03-01T19:11:00Z</dcterms:modified>
</cp:coreProperties>
</file>