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Layout"/>
        <w:tblW w:w="0" w:type="auto"/>
        <w:jc w:val="center"/>
        <w:tblLayout w:type="fixed"/>
        <w:tblLook w:val="00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C006AB" w:rsidRPr="00B619CB">
        <w:trPr>
          <w:trHeight w:hRule="exact" w:val="10800"/>
          <w:jc w:val="center"/>
        </w:trPr>
        <w:tc>
          <w:tcPr>
            <w:tcW w:w="3840" w:type="dxa"/>
          </w:tcPr>
          <w:p w:rsidR="00C006AB" w:rsidRPr="00B14A68" w:rsidRDefault="00C006AB">
            <w:r w:rsidRPr="009C633B">
              <w:rPr>
                <w:noProof/>
                <w:sz w:val="24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i1025" type="#_x0000_t75" style="width:190pt;height:143pt;visibility:visible">
                  <v:imagedata r:id="rId5" o:title=""/>
                  <v:textbox style="mso-rotate-with-shape:t"/>
                </v:shape>
              </w:pict>
            </w:r>
          </w:p>
          <w:p w:rsidR="00C006AB" w:rsidRPr="00B14A68" w:rsidRDefault="00C006AB">
            <w:pPr>
              <w:pStyle w:val="Caption"/>
            </w:pPr>
          </w:p>
          <w:p w:rsidR="00C006AB" w:rsidRPr="00B14A68" w:rsidRDefault="00C006AB" w:rsidP="007E50D5">
            <w:pPr>
              <w:spacing w:after="150" w:line="285" w:lineRule="atLeast"/>
              <w:rPr>
                <w:rFonts w:cs="Segoe UI"/>
                <w:color w:val="3C3C41"/>
                <w:sz w:val="18"/>
                <w:lang w:eastAsia="en-US"/>
              </w:rPr>
            </w:pPr>
            <w:r w:rsidRPr="00B14A68">
              <w:rPr>
                <w:rFonts w:cs="Segoe UI"/>
                <w:color w:val="3C3C41"/>
                <w:sz w:val="18"/>
                <w:lang w:eastAsia="en-US"/>
              </w:rPr>
              <w:t>For many years, through changes in leadership, assessments and curricula, the General Learner Outcomes have been there. These are the over-arching goals of standards-based learning for all students in all grade levels. Our teachers rely upon rubrics built upon these to inform their assessment of students — going beyond academic achievement to ensure students become engaged, lifelong learners. They are:</w:t>
            </w:r>
          </w:p>
          <w:p w:rsidR="00C006AB" w:rsidRPr="00B14A68" w:rsidRDefault="00C006AB" w:rsidP="000179A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cs="Segoe UI"/>
                <w:color w:val="3C3C41"/>
                <w:sz w:val="18"/>
                <w:lang w:eastAsia="en-US"/>
              </w:rPr>
            </w:pPr>
            <w:r w:rsidRPr="00B14A68">
              <w:rPr>
                <w:rFonts w:cs="Segoe UI"/>
                <w:color w:val="3C3C41"/>
                <w:sz w:val="18"/>
                <w:lang w:eastAsia="en-US"/>
              </w:rPr>
              <w:t>Self-directed Learner (The ability to be responsible for one's own learning)</w:t>
            </w:r>
          </w:p>
          <w:p w:rsidR="00C006AB" w:rsidRPr="00B14A68" w:rsidRDefault="00C006AB" w:rsidP="000179A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cs="Segoe UI"/>
                <w:color w:val="3C3C41"/>
                <w:sz w:val="18"/>
                <w:lang w:eastAsia="en-US"/>
              </w:rPr>
            </w:pPr>
            <w:r w:rsidRPr="00B14A68">
              <w:rPr>
                <w:rFonts w:cs="Segoe UI"/>
                <w:color w:val="3C3C41"/>
                <w:sz w:val="18"/>
                <w:lang w:eastAsia="en-US"/>
              </w:rPr>
              <w:t>Community Contributor (The understanding that it is essential for human beings to work together)</w:t>
            </w:r>
          </w:p>
          <w:p w:rsidR="00C006AB" w:rsidRPr="00B14A68" w:rsidRDefault="00C006AB" w:rsidP="000179A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cs="Segoe UI"/>
                <w:color w:val="3C3C41"/>
                <w:sz w:val="18"/>
                <w:lang w:eastAsia="en-US"/>
              </w:rPr>
            </w:pPr>
            <w:r w:rsidRPr="00B14A68">
              <w:rPr>
                <w:rFonts w:cs="Segoe UI"/>
                <w:color w:val="3C3C41"/>
                <w:sz w:val="18"/>
                <w:lang w:eastAsia="en-US"/>
              </w:rPr>
              <w:t>Complex Thinker (The ability to demonstrate critical thinking and problem solving)</w:t>
            </w:r>
          </w:p>
          <w:p w:rsidR="00C006AB" w:rsidRPr="00B14A68" w:rsidRDefault="00C006AB" w:rsidP="000179A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cs="Segoe UI"/>
                <w:color w:val="3C3C41"/>
                <w:sz w:val="18"/>
                <w:lang w:eastAsia="en-US"/>
              </w:rPr>
            </w:pPr>
            <w:r w:rsidRPr="00B14A68">
              <w:rPr>
                <w:rFonts w:cs="Segoe UI"/>
                <w:color w:val="3C3C41"/>
                <w:sz w:val="18"/>
                <w:lang w:eastAsia="en-US"/>
              </w:rPr>
              <w:t>Quality Producer (The ability to recognize and produce quality performance and quality products)</w:t>
            </w:r>
          </w:p>
          <w:p w:rsidR="00C006AB" w:rsidRPr="00B14A68" w:rsidRDefault="00C006AB" w:rsidP="000179A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cs="Segoe UI"/>
                <w:color w:val="3C3C41"/>
                <w:sz w:val="18"/>
                <w:lang w:eastAsia="en-US"/>
              </w:rPr>
            </w:pPr>
            <w:r w:rsidRPr="00B14A68">
              <w:rPr>
                <w:rFonts w:cs="Segoe UI"/>
                <w:color w:val="3C3C41"/>
                <w:sz w:val="18"/>
                <w:lang w:eastAsia="en-US"/>
              </w:rPr>
              <w:t>Effective Communicator (The ability to communicate effectively)</w:t>
            </w:r>
          </w:p>
          <w:p w:rsidR="00C006AB" w:rsidRPr="00B14A68" w:rsidRDefault="00C006AB" w:rsidP="000179A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cs="Segoe UI"/>
                <w:color w:val="3C3C41"/>
                <w:sz w:val="18"/>
                <w:lang w:eastAsia="en-US"/>
              </w:rPr>
            </w:pPr>
            <w:r w:rsidRPr="00B14A68">
              <w:rPr>
                <w:rFonts w:cs="Segoe UI"/>
                <w:color w:val="3C3C41"/>
                <w:sz w:val="18"/>
                <w:lang w:eastAsia="en-US"/>
              </w:rPr>
              <w:t>Effective and Ethical User of Technology (The ability to use a variety of technologies effectively and ethically)</w:t>
            </w:r>
          </w:p>
          <w:p w:rsidR="00C006AB" w:rsidRPr="00B14A68" w:rsidRDefault="00C006AB" w:rsidP="000179AD">
            <w:pPr>
              <w:pStyle w:val="ListBullet"/>
              <w:numPr>
                <w:ilvl w:val="0"/>
                <w:numId w:val="0"/>
              </w:numPr>
              <w:ind w:left="288"/>
            </w:pPr>
          </w:p>
        </w:tc>
        <w:tc>
          <w:tcPr>
            <w:tcW w:w="713" w:type="dxa"/>
          </w:tcPr>
          <w:p w:rsidR="00C006AB" w:rsidRPr="00B14A68" w:rsidRDefault="00C006AB"/>
        </w:tc>
        <w:tc>
          <w:tcPr>
            <w:tcW w:w="713" w:type="dxa"/>
          </w:tcPr>
          <w:p w:rsidR="00C006AB" w:rsidRPr="00B619CB" w:rsidRDefault="00C006AB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0A0"/>
            </w:tblPr>
            <w:tblGrid>
              <w:gridCol w:w="3828"/>
            </w:tblGrid>
            <w:tr w:rsidR="00C006AB" w:rsidRPr="00B619CB">
              <w:trPr>
                <w:trHeight w:hRule="exact" w:val="7920"/>
              </w:trPr>
              <w:tc>
                <w:tcPr>
                  <w:tcW w:w="5000" w:type="pct"/>
                </w:tcPr>
                <w:p w:rsidR="00C006AB" w:rsidRPr="00B619CB" w:rsidRDefault="00C006AB" w:rsidP="00706A67">
                  <w:pPr>
                    <w:pStyle w:val="Heading1"/>
                    <w:spacing w:before="0"/>
                    <w:ind w:left="134" w:hanging="134"/>
                    <w:outlineLvl w:val="0"/>
                  </w:pPr>
                  <w:r w:rsidRPr="00B619CB">
                    <w:t>Who We Are</w:t>
                  </w:r>
                </w:p>
                <w:p w:rsidR="00C006AB" w:rsidRPr="00B619CB" w:rsidRDefault="00C006AB" w:rsidP="00B14A68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Principal:  </w:t>
                  </w:r>
                  <w:r w:rsidRPr="00B619CB">
                    <w:rPr>
                      <w:sz w:val="16"/>
                    </w:rPr>
                    <w:t>Mr. Jason Nakamoto</w:t>
                  </w:r>
                </w:p>
                <w:p w:rsidR="00C006AB" w:rsidRPr="00B619CB" w:rsidRDefault="00C006AB" w:rsidP="00B14A68">
                  <w:pPr>
                    <w:spacing w:after="0"/>
                    <w:ind w:left="-406" w:firstLine="406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Vice-Principals:  </w:t>
                  </w:r>
                  <w:r w:rsidRPr="00B619CB">
                    <w:rPr>
                      <w:sz w:val="16"/>
                    </w:rPr>
                    <w:t xml:space="preserve">Mrs. Jennifer Okuma, </w:t>
                  </w:r>
                </w:p>
                <w:p w:rsidR="00C006AB" w:rsidRPr="00B619CB" w:rsidRDefault="00C006AB" w:rsidP="00B14A68">
                  <w:pPr>
                    <w:spacing w:after="0"/>
                    <w:ind w:left="-406" w:firstLine="406"/>
                    <w:rPr>
                      <w:sz w:val="16"/>
                    </w:rPr>
                  </w:pPr>
                  <w:r w:rsidRPr="00B619CB">
                    <w:rPr>
                      <w:sz w:val="16"/>
                    </w:rPr>
                    <w:t xml:space="preserve">   Ms. Shawna Ortogero, Ms. Laurie Pea, </w:t>
                  </w:r>
                </w:p>
                <w:p w:rsidR="00C006AB" w:rsidRPr="00B619CB" w:rsidRDefault="00C006AB" w:rsidP="00B14A68">
                  <w:pPr>
                    <w:spacing w:after="0"/>
                    <w:ind w:left="-406" w:firstLine="406"/>
                    <w:rPr>
                      <w:sz w:val="16"/>
                    </w:rPr>
                  </w:pPr>
                  <w:r w:rsidRPr="00B619CB">
                    <w:rPr>
                      <w:sz w:val="16"/>
                    </w:rPr>
                    <w:t xml:space="preserve">   Mr. Patrick Wetzel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SASA:  </w:t>
                  </w:r>
                  <w:r w:rsidRPr="00B619CB">
                    <w:rPr>
                      <w:sz w:val="16"/>
                    </w:rPr>
                    <w:t>Mrs. Patricia Wong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Librarians:  </w:t>
                  </w:r>
                  <w:r w:rsidRPr="00B619CB">
                    <w:rPr>
                      <w:sz w:val="16"/>
                    </w:rPr>
                    <w:t>Mrs. Yvonne Lau &amp; Mrs. Jenny Yamamoto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School Services Assistances:  </w:t>
                  </w:r>
                  <w:r w:rsidRPr="00B619CB">
                    <w:rPr>
                      <w:sz w:val="16"/>
                    </w:rPr>
                    <w:t>Mrs. Melody Kurisu &amp;  Mr. Nolan Tokuda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Dir. Of Curr. &amp; Instruction:  </w:t>
                  </w:r>
                  <w:r w:rsidRPr="00B619CB">
                    <w:rPr>
                      <w:sz w:val="16"/>
                    </w:rPr>
                    <w:t>Mr. Kerry Kawamura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PCNC:  </w:t>
                  </w:r>
                  <w:r w:rsidRPr="00B619CB">
                    <w:rPr>
                      <w:sz w:val="16"/>
                    </w:rPr>
                    <w:t>Mrs. Linda Willoughby</w:t>
                  </w:r>
                  <w:bookmarkStart w:id="0" w:name="_GoBack"/>
                  <w:bookmarkEnd w:id="0"/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>Head Custodian</w:t>
                  </w:r>
                  <w:r w:rsidRPr="00F92E8F">
                    <w:rPr>
                      <w:sz w:val="16"/>
                    </w:rPr>
                    <w:t>:</w:t>
                  </w:r>
                  <w:r w:rsidRPr="00B619CB">
                    <w:rPr>
                      <w:sz w:val="16"/>
                    </w:rPr>
                    <w:t xml:space="preserve">  Mr. Leonard Keao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>Tech Coordinators</w:t>
                  </w:r>
                  <w:r w:rsidRPr="00B619CB">
                    <w:rPr>
                      <w:sz w:val="16"/>
                    </w:rPr>
                    <w:t>:  Mr. Nathan Higa,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   </w:t>
                  </w:r>
                  <w:r w:rsidRPr="00B619CB">
                    <w:rPr>
                      <w:sz w:val="16"/>
                    </w:rPr>
                    <w:t>Mrs. Gayla Sasaki &amp; Ms. Kristy Kaitoku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Athletic Director:  </w:t>
                  </w:r>
                  <w:r w:rsidRPr="00B619CB">
                    <w:rPr>
                      <w:sz w:val="16"/>
                    </w:rPr>
                    <w:t>Mr. James Toyota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Registrar:  </w:t>
                  </w:r>
                  <w:r w:rsidRPr="00B619CB">
                    <w:rPr>
                      <w:sz w:val="16"/>
                    </w:rPr>
                    <w:t>Ms. Dion Cabalce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>Counselors:</w:t>
                  </w:r>
                  <w:r w:rsidRPr="00B619CB">
                    <w:rPr>
                      <w:sz w:val="16"/>
                    </w:rPr>
                    <w:t xml:space="preserve">     Ms. Kehau Marzan, Mrs. Lynn York,     Ms. Michele Sales, Mrs. Darilyn Tonaki-Ige,     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   </w:t>
                  </w:r>
                  <w:r w:rsidRPr="00B619CB">
                    <w:rPr>
                      <w:sz w:val="16"/>
                    </w:rPr>
                    <w:t xml:space="preserve">Mrs. Kim Townsend, Mrs. Theresa Sanchez,     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619CB">
                    <w:rPr>
                      <w:sz w:val="16"/>
                    </w:rPr>
                    <w:t xml:space="preserve">   Mr. Chad Jicha, Ms. Carine Higa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>College &amp; Career:</w:t>
                  </w:r>
                  <w:r w:rsidRPr="00B619CB">
                    <w:rPr>
                      <w:sz w:val="16"/>
                    </w:rPr>
                    <w:t xml:space="preserve">  Ms. Jennifer Martin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Peer Mediation:  </w:t>
                  </w:r>
                  <w:r w:rsidRPr="00B619CB">
                    <w:rPr>
                      <w:sz w:val="16"/>
                    </w:rPr>
                    <w:t>Ms. Gina Saneishi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Student Services Coordinators:  </w:t>
                  </w:r>
                  <w:r w:rsidRPr="00B619CB">
                    <w:rPr>
                      <w:sz w:val="16"/>
                    </w:rPr>
                    <w:t>Mr. Kevin Tosaka &amp; Ms. Kristie Sasamura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School Social Worker:  </w:t>
                  </w:r>
                  <w:r w:rsidRPr="00B619CB">
                    <w:rPr>
                      <w:sz w:val="16"/>
                    </w:rPr>
                    <w:t>Mrs. Arlene Ogura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SBBH:  </w:t>
                  </w:r>
                  <w:r w:rsidRPr="00B619CB">
                    <w:rPr>
                      <w:sz w:val="16"/>
                    </w:rPr>
                    <w:t>Mrs. Rebecca Miyahira &amp; Mr. Joachin Kaaihue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 xml:space="preserve">Student Activities:  </w:t>
                  </w:r>
                  <w:r w:rsidRPr="00B619CB">
                    <w:rPr>
                      <w:sz w:val="16"/>
                    </w:rPr>
                    <w:t>Mrs. Darcy Yukumoto</w:t>
                  </w:r>
                </w:p>
                <w:p w:rsidR="00C006AB" w:rsidRPr="00B619CB" w:rsidRDefault="00C006AB" w:rsidP="00706A67">
                  <w:pPr>
                    <w:spacing w:after="0"/>
                    <w:ind w:left="134" w:hanging="134"/>
                    <w:rPr>
                      <w:sz w:val="16"/>
                    </w:rPr>
                  </w:pPr>
                  <w:r w:rsidRPr="00B14A68">
                    <w:rPr>
                      <w:b/>
                      <w:sz w:val="16"/>
                    </w:rPr>
                    <w:t>Aloha Transition Center:</w:t>
                  </w:r>
                  <w:r w:rsidRPr="00B619CB">
                    <w:rPr>
                      <w:sz w:val="16"/>
                    </w:rPr>
                    <w:t xml:space="preserve">  Ms. Mulbury</w:t>
                  </w:r>
                </w:p>
                <w:p w:rsidR="00C006AB" w:rsidRPr="00B619CB" w:rsidRDefault="00C006AB" w:rsidP="00706A67">
                  <w:pPr>
                    <w:tabs>
                      <w:tab w:val="left" w:pos="2419"/>
                    </w:tabs>
                    <w:spacing w:after="0"/>
                    <w:rPr>
                      <w:sz w:val="16"/>
                    </w:rPr>
                  </w:pPr>
                </w:p>
                <w:p w:rsidR="00C006AB" w:rsidRPr="00B619CB" w:rsidRDefault="00C006AB" w:rsidP="00706A67">
                  <w:pPr>
                    <w:tabs>
                      <w:tab w:val="left" w:pos="2419"/>
                    </w:tabs>
                    <w:spacing w:after="0"/>
                    <w:rPr>
                      <w:sz w:val="16"/>
                    </w:rPr>
                  </w:pPr>
                </w:p>
                <w:p w:rsidR="00C006AB" w:rsidRPr="00B619CB" w:rsidRDefault="00C006AB" w:rsidP="00706A67">
                  <w:pPr>
                    <w:pStyle w:val="Heading2"/>
                    <w:spacing w:before="0" w:after="0"/>
                    <w:outlineLvl w:val="1"/>
                  </w:pPr>
                  <w:r w:rsidRPr="00B619CB">
                    <w:t>Contact Us</w:t>
                  </w:r>
                </w:p>
                <w:p w:rsidR="00C006AB" w:rsidRPr="00B619CB" w:rsidRDefault="00C006AB" w:rsidP="00706A67">
                  <w:pPr>
                    <w:spacing w:after="0"/>
                  </w:pPr>
                  <w:r w:rsidRPr="00B619CB">
                    <w:t>Phone: 808-305-3000</w:t>
                  </w:r>
                </w:p>
                <w:p w:rsidR="00C006AB" w:rsidRPr="00B619CB" w:rsidRDefault="00C006AB" w:rsidP="00706A67">
                  <w:pPr>
                    <w:spacing w:after="0"/>
                  </w:pPr>
                  <w:r w:rsidRPr="00B619CB">
                    <w:t xml:space="preserve">Web: </w:t>
                  </w:r>
                  <w:hyperlink r:id="rId6" w:history="1">
                    <w:r w:rsidRPr="00B619CB">
                      <w:rPr>
                        <w:rStyle w:val="Hyperlink"/>
                      </w:rPr>
                      <w:t>www.leilehua.k12.hi.us</w:t>
                    </w:r>
                  </w:hyperlink>
                </w:p>
              </w:tc>
            </w:tr>
            <w:tr w:rsidR="00C006AB" w:rsidRPr="00B619CB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1210"/>
                    <w:gridCol w:w="172"/>
                    <w:gridCol w:w="2431"/>
                  </w:tblGrid>
                  <w:tr w:rsidR="00C006AB" w:rsidRPr="00B619CB">
                    <w:tc>
                      <w:tcPr>
                        <w:tcW w:w="1586" w:type="pct"/>
                        <w:vAlign w:val="center"/>
                      </w:tcPr>
                      <w:p w:rsidR="00C006AB" w:rsidRPr="00B14A68" w:rsidRDefault="00C006AB" w:rsidP="00706A67">
                        <w:pPr>
                          <w:pStyle w:val="NoSpacing"/>
                          <w:jc w:val="center"/>
                          <w:rPr>
                            <w:noProof/>
                            <w:sz w:val="24"/>
                            <w:lang w:eastAsia="en-US"/>
                          </w:rPr>
                        </w:pPr>
                        <w:r w:rsidRPr="009C633B">
                          <w:rPr>
                            <w:noProof/>
                            <w:sz w:val="24"/>
                            <w:lang w:eastAsia="en-US"/>
                          </w:rPr>
                          <w:pict>
                            <v:shape id="_x0000_i1026" type="#_x0000_t75" style="width:54pt;height:28pt">
                              <v:imagedata r:id="rId7" o:title=""/>
                            </v:shape>
                          </w:pict>
                        </w:r>
                      </w:p>
                    </w:tc>
                    <w:tc>
                      <w:tcPr>
                        <w:tcW w:w="226" w:type="pct"/>
                      </w:tcPr>
                      <w:p w:rsidR="00C006AB" w:rsidRPr="00B619CB" w:rsidRDefault="00C006AB" w:rsidP="00706A67">
                        <w:pPr>
                          <w:jc w:val="center"/>
                        </w:pPr>
                      </w:p>
                    </w:tc>
                    <w:tc>
                      <w:tcPr>
                        <w:tcW w:w="3188" w:type="pct"/>
                      </w:tcPr>
                      <w:p w:rsidR="00C006AB" w:rsidRPr="00B619CB" w:rsidRDefault="00C006AB" w:rsidP="00706A67">
                        <w:pPr>
                          <w:pStyle w:val="Company"/>
                          <w:jc w:val="center"/>
                        </w:pPr>
                        <w:r w:rsidRPr="00B619CB">
                          <w:t>Leilehua High School</w:t>
                        </w:r>
                      </w:p>
                      <w:p w:rsidR="00C006AB" w:rsidRPr="00B619CB" w:rsidRDefault="00C006AB" w:rsidP="00706A67">
                        <w:pPr>
                          <w:pStyle w:val="Footer"/>
                          <w:jc w:val="center"/>
                        </w:pPr>
                        <w:r w:rsidRPr="00B619CB">
                          <w:t>1515 California Avenue</w:t>
                        </w:r>
                      </w:p>
                      <w:p w:rsidR="00C006AB" w:rsidRPr="00B619CB" w:rsidRDefault="00C006AB" w:rsidP="00706A67">
                        <w:pPr>
                          <w:pStyle w:val="Footer"/>
                          <w:jc w:val="center"/>
                        </w:pPr>
                        <w:r w:rsidRPr="00B619CB">
                          <w:t>Wahiawa, HI  96786</w:t>
                        </w:r>
                      </w:p>
                    </w:tc>
                  </w:tr>
                </w:tbl>
                <w:p w:rsidR="00C006AB" w:rsidRPr="00B619CB" w:rsidRDefault="00C006AB" w:rsidP="00706A67">
                  <w:pPr>
                    <w:jc w:val="center"/>
                  </w:pPr>
                </w:p>
              </w:tc>
            </w:tr>
          </w:tbl>
          <w:p w:rsidR="00C006AB" w:rsidRPr="00B619CB" w:rsidRDefault="00C006AB"/>
        </w:tc>
        <w:tc>
          <w:tcPr>
            <w:tcW w:w="720" w:type="dxa"/>
          </w:tcPr>
          <w:p w:rsidR="00C006AB" w:rsidRPr="00B619CB" w:rsidRDefault="00C006AB"/>
        </w:tc>
        <w:tc>
          <w:tcPr>
            <w:tcW w:w="720" w:type="dxa"/>
          </w:tcPr>
          <w:p w:rsidR="00C006AB" w:rsidRPr="00B619CB" w:rsidRDefault="00C006AB"/>
        </w:tc>
        <w:tc>
          <w:tcPr>
            <w:tcW w:w="3851" w:type="dxa"/>
          </w:tcPr>
          <w:tbl>
            <w:tblPr>
              <w:tblStyle w:val="TableLayout"/>
              <w:tblW w:w="4548" w:type="dxa"/>
              <w:tblLayout w:type="fixed"/>
              <w:tblLook w:val="00A0"/>
            </w:tblPr>
            <w:tblGrid>
              <w:gridCol w:w="4507"/>
              <w:gridCol w:w="41"/>
            </w:tblGrid>
            <w:tr w:rsidR="00C006AB" w:rsidRPr="00B619CB">
              <w:trPr>
                <w:gridAfter w:val="1"/>
                <w:wAfter w:w="45" w:type="pct"/>
                <w:trHeight w:hRule="exact" w:val="5856"/>
              </w:trPr>
              <w:tc>
                <w:tcPr>
                  <w:tcW w:w="4955" w:type="pct"/>
                </w:tcPr>
                <w:p w:rsidR="00C006AB" w:rsidRPr="00B619CB" w:rsidRDefault="00C006AB" w:rsidP="00F92E8F">
                  <w:pPr>
                    <w:tabs>
                      <w:tab w:val="left" w:pos="251"/>
                    </w:tabs>
                    <w:ind w:left="-109" w:hanging="431"/>
                    <w:jc w:val="center"/>
                  </w:pPr>
                  <w:r w:rsidRPr="009C633B">
                    <w:rPr>
                      <w:noProof/>
                      <w:sz w:val="24"/>
                      <w:lang w:eastAsia="en-US"/>
                    </w:rPr>
                    <w:pict>
                      <v:shape id="Picture 33" o:spid="_x0000_i1027" type="#_x0000_t75" style="width:138pt;height:251pt;visibility:visible">
                        <v:imagedata r:id="rId8" o:title=""/>
                        <v:textbox style="mso-rotate-with-shape:t"/>
                      </v:shape>
                    </w:pict>
                  </w:r>
                </w:p>
              </w:tc>
            </w:tr>
            <w:tr w:rsidR="00C006AB" w:rsidRPr="00B619CB">
              <w:trPr>
                <w:gridAfter w:val="1"/>
                <w:wAfter w:w="45" w:type="pct"/>
                <w:trHeight w:hRule="exact" w:val="366"/>
              </w:trPr>
              <w:tc>
                <w:tcPr>
                  <w:tcW w:w="4955" w:type="pct"/>
                </w:tcPr>
                <w:p w:rsidR="00C006AB" w:rsidRPr="00B619CB" w:rsidRDefault="00C006AB"/>
              </w:tc>
            </w:tr>
            <w:tr w:rsidR="00C006AB" w:rsidRPr="00B619CB">
              <w:trPr>
                <w:trHeight w:hRule="exact" w:val="3294"/>
              </w:trPr>
              <w:tc>
                <w:tcPr>
                  <w:tcW w:w="4955" w:type="pct"/>
                  <w:shd w:val="clear" w:color="auto" w:fill="BCFDF6"/>
                </w:tcPr>
                <w:p w:rsidR="00C006AB" w:rsidRPr="00B14A68" w:rsidRDefault="00C006AB" w:rsidP="000E2D1B">
                  <w:pPr>
                    <w:tabs>
                      <w:tab w:val="left" w:pos="1025"/>
                    </w:tabs>
                    <w:rPr>
                      <w:sz w:val="64"/>
                    </w:rPr>
                  </w:pPr>
                  <w:r w:rsidRPr="00B14A68">
                    <w:rPr>
                      <w:rFonts w:ascii="Batang" w:eastAsia="Batang" w:hAnsi="Batang" w:cs="Arial"/>
                      <w:b/>
                      <w:bCs/>
                      <w:caps/>
                      <w:sz w:val="64"/>
                    </w:rPr>
                    <w:t>Leilehua High School</w:t>
                  </w:r>
                </w:p>
              </w:tc>
              <w:tc>
                <w:tcPr>
                  <w:tcW w:w="45" w:type="pct"/>
                </w:tcPr>
                <w:p w:rsidR="00C006AB" w:rsidRPr="00B619CB" w:rsidRDefault="00C006AB">
                  <w:r w:rsidRPr="00B619CB">
                    <w:tab/>
                  </w:r>
                  <w:r w:rsidRPr="00B619CB">
                    <w:tab/>
                  </w:r>
                </w:p>
              </w:tc>
            </w:tr>
            <w:tr w:rsidR="00C006AB" w:rsidRPr="00B619CB">
              <w:trPr>
                <w:gridAfter w:val="1"/>
                <w:wAfter w:w="45" w:type="pct"/>
                <w:trHeight w:hRule="exact" w:val="1464"/>
              </w:trPr>
              <w:tc>
                <w:tcPr>
                  <w:tcW w:w="4955" w:type="pct"/>
                  <w:shd w:val="clear" w:color="auto" w:fill="027E6F"/>
                  <w:vAlign w:val="bottom"/>
                </w:tcPr>
                <w:p w:rsidR="00C006AB" w:rsidRPr="00B619CB" w:rsidRDefault="00C006AB" w:rsidP="00B14A68">
                  <w:pPr>
                    <w:pStyle w:val="Subtitle"/>
                    <w:rPr>
                      <w:sz w:val="28"/>
                    </w:rPr>
                  </w:pPr>
                  <w:r w:rsidRPr="00B619CB">
                    <w:rPr>
                      <w:rFonts w:ascii="Arial" w:hAnsi="Arial" w:cs="Arial"/>
                      <w:b/>
                      <w:bCs/>
                      <w:sz w:val="28"/>
                      <w:lang w:eastAsia="en-US"/>
                    </w:rPr>
                    <w:t>School-Level Student Support Services                SY 2015 - 2016</w:t>
                  </w:r>
                </w:p>
              </w:tc>
            </w:tr>
          </w:tbl>
          <w:p w:rsidR="00C006AB" w:rsidRPr="00B619CB" w:rsidRDefault="00C006AB"/>
        </w:tc>
      </w:tr>
    </w:tbl>
    <w:p w:rsidR="00C006AB" w:rsidRDefault="00C006AB"/>
    <w:tbl>
      <w:tblPr>
        <w:tblStyle w:val="TableLayout"/>
        <w:tblW w:w="0" w:type="auto"/>
        <w:jc w:val="center"/>
        <w:tblLayout w:type="fixed"/>
        <w:tblLook w:val="00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C006AB" w:rsidRPr="00B619CB">
        <w:trPr>
          <w:cantSplit/>
          <w:trHeight w:hRule="exact" w:val="10800"/>
          <w:jc w:val="center"/>
        </w:trPr>
        <w:tc>
          <w:tcPr>
            <w:tcW w:w="3840" w:type="dxa"/>
          </w:tcPr>
          <w:p w:rsidR="00C006AB" w:rsidRPr="00B619CB" w:rsidRDefault="00C006AB" w:rsidP="007400E3">
            <w:r w:rsidRPr="009C633B">
              <w:rPr>
                <w:noProof/>
                <w:sz w:val="24"/>
                <w:lang w:eastAsia="en-US"/>
              </w:rPr>
              <w:pict>
                <v:shape id="Picture 34" o:spid="_x0000_i1028" type="#_x0000_t75" style="width:179pt;height:127pt;visibility:visible">
                  <v:imagedata r:id="rId9" o:title=""/>
                  <v:textbox style="mso-rotate-with-shape:t"/>
                </v:shape>
              </w:pict>
            </w:r>
          </w:p>
          <w:p w:rsidR="00C006AB" w:rsidRPr="009C633B" w:rsidRDefault="00C006AB" w:rsidP="007400E3">
            <w:pPr>
              <w:pStyle w:val="Heading1"/>
              <w:outlineLvl w:val="0"/>
              <w:rPr>
                <w:rFonts w:ascii="Cambria" w:hAnsi="Cambria"/>
                <w:b w:val="0"/>
                <w:color w:val="1F1C23"/>
                <w:w w:val="103"/>
                <w:sz w:val="20"/>
              </w:rPr>
            </w:pPr>
            <w:r w:rsidRPr="009C633B">
              <w:rPr>
                <w:rFonts w:ascii="Cambria" w:hAnsi="Cambria"/>
                <w:b w:val="0"/>
                <w:color w:val="1F1C23"/>
                <w:w w:val="110"/>
                <w:sz w:val="20"/>
              </w:rPr>
              <w:t>Leilehua's</w:t>
            </w:r>
            <w:r w:rsidRPr="009C633B">
              <w:rPr>
                <w:rFonts w:ascii="Cambria" w:hAnsi="Cambria"/>
                <w:b w:val="0"/>
                <w:color w:val="1F1C23"/>
                <w:spacing w:val="-6"/>
                <w:w w:val="110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Comprehensive</w:t>
            </w:r>
            <w:r w:rsidRPr="009C633B">
              <w:rPr>
                <w:rFonts w:ascii="Cambria" w:hAnsi="Cambria"/>
                <w:b w:val="0"/>
                <w:color w:val="1F1C23"/>
                <w:spacing w:val="40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Student</w:t>
            </w:r>
            <w:r w:rsidRPr="009C633B">
              <w:rPr>
                <w:rFonts w:ascii="Cambria" w:hAnsi="Cambria"/>
                <w:b w:val="0"/>
                <w:color w:val="1F1C23"/>
                <w:spacing w:val="14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w w:val="104"/>
                <w:sz w:val="20"/>
              </w:rPr>
              <w:t xml:space="preserve">Support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System</w:t>
            </w:r>
            <w:r w:rsidRPr="009C633B">
              <w:rPr>
                <w:rFonts w:ascii="Cambria" w:hAnsi="Cambria"/>
                <w:b w:val="0"/>
                <w:color w:val="1F1C23"/>
                <w:spacing w:val="42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(CSSS)</w:t>
            </w:r>
            <w:r w:rsidRPr="009C633B">
              <w:rPr>
                <w:rFonts w:ascii="Cambria" w:hAnsi="Cambria"/>
                <w:b w:val="0"/>
                <w:color w:val="1F1C23"/>
                <w:spacing w:val="24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strives</w:t>
            </w:r>
            <w:r w:rsidRPr="009C633B">
              <w:rPr>
                <w:rFonts w:ascii="Cambria" w:hAnsi="Cambria"/>
                <w:b w:val="0"/>
                <w:color w:val="1F1C23"/>
                <w:spacing w:val="37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343136"/>
                <w:sz w:val="20"/>
              </w:rPr>
              <w:t>to</w:t>
            </w:r>
            <w:r w:rsidRPr="009C633B">
              <w:rPr>
                <w:rFonts w:ascii="Cambria" w:hAnsi="Cambria"/>
                <w:b w:val="0"/>
                <w:color w:val="343136"/>
                <w:spacing w:val="13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provide</w:t>
            </w:r>
            <w:r w:rsidRPr="009C633B">
              <w:rPr>
                <w:rFonts w:ascii="Cambria" w:hAnsi="Cambria"/>
                <w:b w:val="0"/>
                <w:color w:val="1F1C23"/>
                <w:spacing w:val="19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w w:val="105"/>
                <w:sz w:val="20"/>
              </w:rPr>
              <w:t xml:space="preserve">students </w:t>
            </w:r>
            <w:r w:rsidRPr="009C633B">
              <w:rPr>
                <w:rFonts w:ascii="Cambria" w:hAnsi="Cambria"/>
                <w:b w:val="0"/>
                <w:color w:val="343136"/>
                <w:sz w:val="20"/>
              </w:rPr>
              <w:t>with</w:t>
            </w:r>
            <w:r w:rsidRPr="009C633B">
              <w:rPr>
                <w:rFonts w:ascii="Cambria" w:hAnsi="Cambria"/>
                <w:b w:val="0"/>
                <w:color w:val="343136"/>
                <w:spacing w:val="27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comprehensive,</w:t>
            </w:r>
            <w:r w:rsidRPr="009C633B">
              <w:rPr>
                <w:rFonts w:ascii="Cambria" w:hAnsi="Cambria"/>
                <w:b w:val="0"/>
                <w:color w:val="1F1C23"/>
                <w:spacing w:val="38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w w:val="105"/>
                <w:sz w:val="20"/>
              </w:rPr>
              <w:t xml:space="preserve">coordinated, </w:t>
            </w:r>
            <w:r w:rsidRPr="009C633B">
              <w:rPr>
                <w:rFonts w:ascii="Cambria" w:hAnsi="Cambria"/>
                <w:b w:val="0"/>
                <w:color w:val="1F1C23"/>
                <w:w w:val="106"/>
                <w:sz w:val="20"/>
              </w:rPr>
              <w:t>integrate</w:t>
            </w:r>
            <w:r w:rsidRPr="009C633B">
              <w:rPr>
                <w:rFonts w:ascii="Cambria" w:hAnsi="Cambria"/>
                <w:b w:val="0"/>
                <w:color w:val="1F1C23"/>
                <w:w w:val="107"/>
                <w:sz w:val="20"/>
              </w:rPr>
              <w:t>d</w:t>
            </w:r>
            <w:r w:rsidRPr="009C633B">
              <w:rPr>
                <w:rFonts w:ascii="Cambria" w:hAnsi="Cambria"/>
                <w:b w:val="0"/>
                <w:color w:val="1F1C23"/>
                <w:spacing w:val="-4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and</w:t>
            </w:r>
            <w:r w:rsidRPr="009C633B">
              <w:rPr>
                <w:rFonts w:ascii="Cambria" w:hAnsi="Cambria"/>
                <w:b w:val="0"/>
                <w:color w:val="1F1C23"/>
                <w:spacing w:val="5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custom</w:t>
            </w:r>
            <w:r w:rsidRPr="009C633B">
              <w:rPr>
                <w:rFonts w:ascii="Cambria" w:hAnsi="Cambria"/>
                <w:b w:val="0"/>
                <w:color w:val="1F1C23"/>
                <w:spacing w:val="19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343136"/>
                <w:sz w:val="20"/>
              </w:rPr>
              <w:t>supports</w:t>
            </w:r>
            <w:r w:rsidRPr="009C633B">
              <w:rPr>
                <w:rFonts w:ascii="Cambria" w:hAnsi="Cambria"/>
                <w:b w:val="0"/>
                <w:color w:val="343136"/>
                <w:spacing w:val="29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 xml:space="preserve">that </w:t>
            </w:r>
            <w:r w:rsidRPr="009C633B">
              <w:rPr>
                <w:rFonts w:ascii="Cambria" w:hAnsi="Cambria"/>
                <w:b w:val="0"/>
                <w:color w:val="1F1C23"/>
                <w:w w:val="105"/>
                <w:sz w:val="20"/>
              </w:rPr>
              <w:t xml:space="preserve">are </w:t>
            </w:r>
            <w:r w:rsidRPr="009C633B">
              <w:rPr>
                <w:rFonts w:ascii="Cambria" w:hAnsi="Cambria"/>
                <w:b w:val="0"/>
                <w:color w:val="343136"/>
                <w:sz w:val="20"/>
              </w:rPr>
              <w:t xml:space="preserve">accessible, </w:t>
            </w:r>
            <w:r w:rsidRPr="009C633B">
              <w:rPr>
                <w:rFonts w:ascii="Cambria" w:hAnsi="Cambria"/>
                <w:b w:val="0"/>
                <w:color w:val="343136"/>
                <w:spacing w:val="2"/>
                <w:sz w:val="20"/>
              </w:rPr>
              <w:t>timely</w:t>
            </w:r>
            <w:r w:rsidRPr="009C633B">
              <w:rPr>
                <w:rFonts w:ascii="Cambria" w:hAnsi="Cambria"/>
                <w:b w:val="0"/>
                <w:color w:val="343136"/>
                <w:spacing w:val="11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and</w:t>
            </w:r>
            <w:r w:rsidRPr="009C633B">
              <w:rPr>
                <w:rFonts w:ascii="Cambria" w:hAnsi="Cambria"/>
                <w:b w:val="0"/>
                <w:color w:val="1F1C23"/>
                <w:spacing w:val="13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strength-base</w:t>
            </w:r>
            <w:r w:rsidRPr="009C633B">
              <w:rPr>
                <w:rFonts w:ascii="Cambria" w:hAnsi="Cambria"/>
                <w:b w:val="0"/>
                <w:color w:val="1F1C23"/>
                <w:spacing w:val="1"/>
                <w:sz w:val="20"/>
              </w:rPr>
              <w:t>d</w:t>
            </w:r>
            <w:r w:rsidRPr="009C633B">
              <w:rPr>
                <w:rFonts w:ascii="Cambria" w:hAnsi="Cambria"/>
                <w:b w:val="0"/>
                <w:color w:val="4D4B4D"/>
                <w:sz w:val="20"/>
              </w:rPr>
              <w:t xml:space="preserve">. </w:t>
            </w:r>
            <w:r w:rsidRPr="009C633B">
              <w:rPr>
                <w:rFonts w:ascii="Cambria" w:hAnsi="Cambria"/>
                <w:b w:val="0"/>
                <w:color w:val="4D4B4D"/>
                <w:spacing w:val="40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w w:val="109"/>
                <w:sz w:val="20"/>
              </w:rPr>
              <w:t xml:space="preserve">The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array</w:t>
            </w:r>
            <w:r w:rsidRPr="009C633B">
              <w:rPr>
                <w:rFonts w:ascii="Cambria" w:hAnsi="Cambria"/>
                <w:b w:val="0"/>
                <w:color w:val="1F1C23"/>
                <w:spacing w:val="24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of</w:t>
            </w:r>
            <w:r w:rsidRPr="009C633B">
              <w:rPr>
                <w:rFonts w:ascii="Cambria" w:hAnsi="Cambria"/>
                <w:b w:val="0"/>
                <w:color w:val="1F1C23"/>
                <w:spacing w:val="14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student</w:t>
            </w:r>
            <w:r w:rsidRPr="009C633B">
              <w:rPr>
                <w:rFonts w:ascii="Cambria" w:hAnsi="Cambria"/>
                <w:b w:val="0"/>
                <w:color w:val="1F1C23"/>
                <w:spacing w:val="16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services</w:t>
            </w:r>
            <w:r w:rsidRPr="009C633B">
              <w:rPr>
                <w:rFonts w:ascii="Cambria" w:hAnsi="Cambria"/>
                <w:b w:val="0"/>
                <w:color w:val="1F1C23"/>
                <w:spacing w:val="28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found</w:t>
            </w:r>
            <w:r w:rsidRPr="009C633B">
              <w:rPr>
                <w:rFonts w:ascii="Cambria" w:hAnsi="Cambria"/>
                <w:b w:val="0"/>
                <w:color w:val="1F1C23"/>
                <w:spacing w:val="24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in</w:t>
            </w:r>
            <w:r w:rsidRPr="009C633B">
              <w:rPr>
                <w:rFonts w:ascii="Cambria" w:hAnsi="Cambria"/>
                <w:b w:val="0"/>
                <w:color w:val="1F1C23"/>
                <w:spacing w:val="4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w w:val="104"/>
                <w:sz w:val="20"/>
              </w:rPr>
              <w:t xml:space="preserve">this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brochure</w:t>
            </w:r>
            <w:r w:rsidRPr="009C633B">
              <w:rPr>
                <w:rFonts w:ascii="Cambria" w:hAnsi="Cambria"/>
                <w:b w:val="0"/>
                <w:color w:val="1F1C23"/>
                <w:spacing w:val="36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343136"/>
                <w:sz w:val="20"/>
              </w:rPr>
              <w:t>is</w:t>
            </w:r>
            <w:r w:rsidRPr="009C633B">
              <w:rPr>
                <w:rFonts w:ascii="Cambria" w:hAnsi="Cambria"/>
                <w:b w:val="0"/>
                <w:color w:val="343136"/>
                <w:spacing w:val="11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a listing</w:t>
            </w:r>
            <w:r w:rsidRPr="009C633B">
              <w:rPr>
                <w:rFonts w:ascii="Cambria" w:hAnsi="Cambria"/>
                <w:b w:val="0"/>
                <w:color w:val="1F1C23"/>
                <w:spacing w:val="16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of</w:t>
            </w:r>
            <w:r w:rsidRPr="009C633B">
              <w:rPr>
                <w:rFonts w:ascii="Cambria" w:hAnsi="Cambria"/>
                <w:b w:val="0"/>
                <w:color w:val="1F1C23"/>
                <w:spacing w:val="15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programs</w:t>
            </w:r>
            <w:r w:rsidRPr="009C633B">
              <w:rPr>
                <w:rFonts w:ascii="Cambria" w:hAnsi="Cambria"/>
                <w:b w:val="0"/>
                <w:color w:val="1F1C23"/>
                <w:spacing w:val="24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w w:val="103"/>
                <w:sz w:val="20"/>
              </w:rPr>
              <w:t xml:space="preserve">and </w:t>
            </w:r>
            <w:r w:rsidRPr="009C633B">
              <w:rPr>
                <w:rFonts w:ascii="Cambria" w:hAnsi="Cambria"/>
                <w:b w:val="0"/>
                <w:color w:val="343136"/>
                <w:sz w:val="20"/>
              </w:rPr>
              <w:t>services</w:t>
            </w:r>
            <w:r w:rsidRPr="009C633B">
              <w:rPr>
                <w:rFonts w:ascii="Cambria" w:hAnsi="Cambria"/>
                <w:b w:val="0"/>
                <w:color w:val="343136"/>
                <w:spacing w:val="41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343136"/>
                <w:sz w:val="20"/>
              </w:rPr>
              <w:t>designed</w:t>
            </w:r>
            <w:r w:rsidRPr="009C633B">
              <w:rPr>
                <w:rFonts w:ascii="Cambria" w:hAnsi="Cambria"/>
                <w:b w:val="0"/>
                <w:color w:val="343136"/>
                <w:spacing w:val="32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to</w:t>
            </w:r>
            <w:r w:rsidRPr="009C633B">
              <w:rPr>
                <w:rFonts w:ascii="Cambria" w:hAnsi="Cambria"/>
                <w:b w:val="0"/>
                <w:color w:val="1F1C23"/>
                <w:spacing w:val="8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sz w:val="20"/>
              </w:rPr>
              <w:t>support</w:t>
            </w:r>
            <w:r w:rsidRPr="009C633B">
              <w:rPr>
                <w:rFonts w:ascii="Cambria" w:hAnsi="Cambria"/>
                <w:b w:val="0"/>
                <w:color w:val="1F1C23"/>
                <w:spacing w:val="32"/>
                <w:sz w:val="20"/>
              </w:rPr>
              <w:t xml:space="preserve"> </w:t>
            </w:r>
            <w:r w:rsidRPr="009C633B">
              <w:rPr>
                <w:rFonts w:ascii="Cambria" w:hAnsi="Cambria"/>
                <w:b w:val="0"/>
                <w:color w:val="1F1C23"/>
                <w:w w:val="103"/>
                <w:sz w:val="20"/>
              </w:rPr>
              <w:t>student learning and growth.</w:t>
            </w:r>
          </w:p>
          <w:p w:rsidR="00C006AB" w:rsidRPr="00B14A68" w:rsidRDefault="00C006AB" w:rsidP="003C22D3">
            <w:pPr>
              <w:pStyle w:val="Heading2"/>
              <w:spacing w:before="200" w:after="0"/>
              <w:outlineLvl w:val="1"/>
              <w:rPr>
                <w:rStyle w:val="Heading2Char"/>
              </w:rPr>
            </w:pPr>
            <w:r w:rsidRPr="00B619CB">
              <w:rPr>
                <w:rStyle w:val="Heading2Char"/>
                <w:b/>
                <w:bCs/>
                <w:sz w:val="22"/>
              </w:rPr>
              <w:t>Instructional Support Programs</w:t>
            </w:r>
            <w:r w:rsidRPr="00B619CB">
              <w:rPr>
                <w:rStyle w:val="Heading2Char"/>
                <w:b/>
                <w:bCs/>
              </w:rPr>
              <w:t xml:space="preserve"> </w:t>
            </w:r>
            <w:r w:rsidRPr="00B14A68">
              <w:rPr>
                <w:rStyle w:val="Heading2Char"/>
                <w:bCs/>
                <w:i/>
                <w:sz w:val="14"/>
              </w:rPr>
              <w:t>(Partial Listing)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Accelerated Reading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 xml:space="preserve">Advance Placement Courses (English, History,   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 xml:space="preserve">   Math, and Science…)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Advisor-Advisee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Agricultural Learning Center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Aloha Transition Center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Army JROTC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Band &amp; Chorus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 xml:space="preserve">Communications Technology Academy 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 xml:space="preserve">   (Cinema Tech, Tech Images/Threads)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Computer Labs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 xml:space="preserve">Counseling (Academic, Group, Peer Mediation,  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 xml:space="preserve">   Outreach)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Culinary Arts Academy (Ala Serenity)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English Language Learners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Extended Quarter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Genesis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Gifted &amp; Talented/Honors Program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G.R.A.D.S.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Inclusion Classes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Library Services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News Writing (Sentinel) &amp; Yearbook (Ka Leilehua)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RTI Math Class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School-Based Behavioral Health Services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 xml:space="preserve">SMARTS (Students Maximizing Academic Resources     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 xml:space="preserve">   and Tutoring Services)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Supplementary Services (OT, PT, Speech)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SWANS (Students Wanting A New Start)</w:t>
            </w:r>
          </w:p>
          <w:p w:rsidR="00C006AB" w:rsidRPr="00B619CB" w:rsidRDefault="00C006AB" w:rsidP="003C22D3">
            <w:pPr>
              <w:spacing w:after="0" w:line="240" w:lineRule="auto"/>
              <w:rPr>
                <w:sz w:val="16"/>
              </w:rPr>
            </w:pPr>
            <w:r w:rsidRPr="00B619CB">
              <w:rPr>
                <w:sz w:val="16"/>
              </w:rPr>
              <w:t>TIPS Homework Center</w:t>
            </w:r>
          </w:p>
          <w:p w:rsidR="00C006AB" w:rsidRPr="00B619CB" w:rsidRDefault="00C006AB" w:rsidP="003C22D3">
            <w:pPr>
              <w:spacing w:after="0" w:line="240" w:lineRule="auto"/>
            </w:pPr>
          </w:p>
        </w:tc>
        <w:tc>
          <w:tcPr>
            <w:tcW w:w="713" w:type="dxa"/>
          </w:tcPr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  <w:p w:rsidR="00C006AB" w:rsidRPr="00B619CB" w:rsidRDefault="00C006AB"/>
        </w:tc>
        <w:tc>
          <w:tcPr>
            <w:tcW w:w="713" w:type="dxa"/>
          </w:tcPr>
          <w:p w:rsidR="00C006AB" w:rsidRPr="00B619CB" w:rsidRDefault="00C006AB"/>
        </w:tc>
        <w:tc>
          <w:tcPr>
            <w:tcW w:w="3843" w:type="dxa"/>
          </w:tcPr>
          <w:p w:rsidR="00C006AB" w:rsidRPr="00B619CB" w:rsidRDefault="00C006AB" w:rsidP="003C22D3">
            <w:pPr>
              <w:pStyle w:val="Heading2"/>
              <w:spacing w:before="200" w:after="0"/>
              <w:outlineLvl w:val="1"/>
            </w:pPr>
            <w:r w:rsidRPr="00B14A68">
              <w:rPr>
                <w:rStyle w:val="Heading2Char"/>
                <w:b/>
                <w:bCs/>
              </w:rPr>
              <w:t>Outreach Programs</w:t>
            </w:r>
            <w:r w:rsidRPr="00B619CB">
              <w:rPr>
                <w:rStyle w:val="Heading2Char"/>
                <w:b/>
                <w:bCs/>
              </w:rPr>
              <w:t xml:space="preserve"> </w:t>
            </w:r>
            <w:r w:rsidRPr="00B14A68">
              <w:rPr>
                <w:rStyle w:val="Heading2Char"/>
                <w:bCs/>
                <w:i/>
                <w:sz w:val="16"/>
              </w:rPr>
              <w:t>(Partial Listing)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A.S.A.C.S.</w:t>
            </w:r>
          </w:p>
          <w:p w:rsidR="00C006AB" w:rsidRPr="009C633B" w:rsidRDefault="00C006AB" w:rsidP="00EB4C6A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Big Brother/Big Sister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Bobby Benson Drug Rehabilitation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Catholic Charities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Conflict / Anger Awareness Groups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COYSA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DOH/Mental Health Services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Drug Free Hawaii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Family Court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General Education Program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High Core (Alternative Learning)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Home Hospital Instruction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Home Maluhia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Job Corp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Kekauma Pono Program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National Guard Youth Challenge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Kahi Mohala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Kailana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Olomana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Palama Settlement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Public Health Nurse Services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Queen’s Hospital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 xml:space="preserve">Wahiawa Community School 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 xml:space="preserve">   (Adult Education Program)</w:t>
            </w:r>
          </w:p>
          <w:p w:rsidR="00C006AB" w:rsidRPr="009C633B" w:rsidRDefault="00C006AB" w:rsidP="0070745B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YMCA</w:t>
            </w:r>
          </w:p>
          <w:p w:rsidR="00C006AB" w:rsidRPr="00547EE3" w:rsidRDefault="00C006AB" w:rsidP="003C22D3">
            <w:pPr>
              <w:pStyle w:val="Caption"/>
              <w:spacing w:before="240" w:after="0"/>
              <w:rPr>
                <w:rFonts w:ascii="Calibri" w:hAnsi="Calibri"/>
                <w:bCs/>
                <w:color w:val="352F25"/>
              </w:rPr>
            </w:pPr>
            <w:r w:rsidRPr="00B14A68">
              <w:rPr>
                <w:rFonts w:ascii="Calibri" w:hAnsi="Calibri"/>
                <w:b/>
                <w:bCs/>
                <w:i w:val="0"/>
                <w:color w:val="352F25"/>
                <w:sz w:val="24"/>
              </w:rPr>
              <w:t>Parent Involvement</w:t>
            </w:r>
            <w:r w:rsidRPr="00547EE3">
              <w:rPr>
                <w:rFonts w:ascii="Calibri" w:hAnsi="Calibri"/>
                <w:b/>
                <w:bCs/>
                <w:color w:val="352F25"/>
                <w:sz w:val="24"/>
              </w:rPr>
              <w:t xml:space="preserve"> </w:t>
            </w:r>
            <w:r w:rsidRPr="00B14A68">
              <w:rPr>
                <w:rFonts w:ascii="Calibri" w:hAnsi="Calibri"/>
                <w:bCs/>
                <w:color w:val="352F25"/>
              </w:rPr>
              <w:t>(Partial Listing)</w:t>
            </w:r>
          </w:p>
          <w:p w:rsidR="00C006AB" w:rsidRPr="009C633B" w:rsidRDefault="00C006AB" w:rsidP="003C22D3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Athletic Boosters</w:t>
            </w:r>
          </w:p>
          <w:p w:rsidR="00C006AB" w:rsidRPr="009C633B" w:rsidRDefault="00C006AB" w:rsidP="003C22D3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Athletic Parent Night for Seasonal Sports</w:t>
            </w:r>
          </w:p>
          <w:p w:rsidR="00C006AB" w:rsidRPr="009C633B" w:rsidRDefault="00C006AB" w:rsidP="003C22D3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Band Boosters</w:t>
            </w:r>
          </w:p>
          <w:p w:rsidR="00C006AB" w:rsidRPr="009C633B" w:rsidRDefault="00C006AB" w:rsidP="003C22D3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Financial Aid Night</w:t>
            </w:r>
          </w:p>
          <w:p w:rsidR="00C006AB" w:rsidRPr="009C633B" w:rsidRDefault="00C006AB" w:rsidP="003C22D3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Ipu Awards (Appreciation Tea)</w:t>
            </w:r>
          </w:p>
          <w:p w:rsidR="00C006AB" w:rsidRPr="009C633B" w:rsidRDefault="00C006AB" w:rsidP="003C22D3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Parent Conference Week</w:t>
            </w:r>
          </w:p>
          <w:p w:rsidR="00C006AB" w:rsidRPr="009C633B" w:rsidRDefault="00C006AB" w:rsidP="003C22D3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Parent Newsletter (Mule Tracks)</w:t>
            </w:r>
          </w:p>
          <w:p w:rsidR="00C006AB" w:rsidRPr="009C633B" w:rsidRDefault="00C006AB" w:rsidP="003C22D3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Parent-Community Networking Center (PCNC)</w:t>
            </w:r>
          </w:p>
          <w:p w:rsidR="00C006AB" w:rsidRPr="009C633B" w:rsidRDefault="00C006AB" w:rsidP="003C22D3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Parent-Teacher-Student Organization (PTSO)</w:t>
            </w:r>
          </w:p>
          <w:p w:rsidR="00C006AB" w:rsidRPr="009C633B" w:rsidRDefault="00C006AB" w:rsidP="003C22D3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Project Graduation</w:t>
            </w:r>
          </w:p>
          <w:p w:rsidR="00C006AB" w:rsidRPr="009C633B" w:rsidRDefault="00C006AB" w:rsidP="003C22D3">
            <w:pPr>
              <w:spacing w:after="0"/>
              <w:rPr>
                <w:sz w:val="14"/>
              </w:rPr>
            </w:pPr>
            <w:r w:rsidRPr="009C633B">
              <w:rPr>
                <w:sz w:val="14"/>
              </w:rPr>
              <w:t>Student Focused Team</w:t>
            </w:r>
          </w:p>
          <w:p w:rsidR="00C006AB" w:rsidRDefault="00C006AB" w:rsidP="00657FC5">
            <w:pPr>
              <w:keepNext/>
              <w:keepLines/>
              <w:spacing w:before="200" w:after="0" w:line="240" w:lineRule="auto"/>
              <w:outlineLvl w:val="1"/>
              <w:rPr>
                <w:rFonts w:ascii="Calibri" w:hAnsi="Calibri"/>
                <w:b/>
                <w:bCs/>
                <w:color w:val="352F25"/>
                <w:sz w:val="24"/>
              </w:rPr>
            </w:pPr>
            <w:r>
              <w:rPr>
                <w:rFonts w:ascii="Calibri" w:hAnsi="Calibri"/>
                <w:b/>
                <w:bCs/>
                <w:color w:val="352F25"/>
                <w:sz w:val="24"/>
              </w:rPr>
              <w:t>Co-Curricular Activities:</w:t>
            </w:r>
          </w:p>
          <w:p w:rsidR="00C006AB" w:rsidRPr="00B14A68" w:rsidRDefault="00C006AB" w:rsidP="006F63EB">
            <w:pPr>
              <w:keepNext/>
              <w:keepLines/>
              <w:spacing w:after="0" w:line="240" w:lineRule="auto"/>
              <w:outlineLvl w:val="1"/>
              <w:rPr>
                <w:rFonts w:ascii="Calibri" w:hAnsi="Calibri"/>
                <w:b/>
                <w:bCs/>
                <w:color w:val="352F25"/>
                <w:sz w:val="22"/>
              </w:rPr>
            </w:pPr>
            <w:r w:rsidRPr="00B14A68">
              <w:rPr>
                <w:rFonts w:ascii="Calibri" w:hAnsi="Calibri"/>
                <w:b/>
                <w:bCs/>
                <w:color w:val="352F25"/>
                <w:sz w:val="22"/>
              </w:rPr>
              <w:t>Student Government</w:t>
            </w:r>
          </w:p>
          <w:p w:rsidR="00C006AB" w:rsidRPr="009C633B" w:rsidRDefault="00C006AB" w:rsidP="006F63EB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4"/>
              </w:rPr>
            </w:pPr>
            <w:r w:rsidRPr="009C633B">
              <w:rPr>
                <w:bCs/>
                <w:color w:val="352F25"/>
                <w:sz w:val="14"/>
              </w:rPr>
              <w:t>LHSSA Student Council</w:t>
            </w:r>
          </w:p>
          <w:p w:rsidR="00C006AB" w:rsidRPr="009C633B" w:rsidRDefault="00C006AB" w:rsidP="006F63EB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4"/>
              </w:rPr>
            </w:pPr>
            <w:r w:rsidRPr="009C633B">
              <w:rPr>
                <w:bCs/>
                <w:color w:val="352F25"/>
                <w:sz w:val="14"/>
              </w:rPr>
              <w:t>Class Council</w:t>
            </w:r>
          </w:p>
          <w:p w:rsidR="00C006AB" w:rsidRPr="009C633B" w:rsidRDefault="00C006AB" w:rsidP="006F63EB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4"/>
              </w:rPr>
            </w:pPr>
            <w:r w:rsidRPr="009C633B">
              <w:rPr>
                <w:bCs/>
                <w:color w:val="352F25"/>
                <w:sz w:val="14"/>
              </w:rPr>
              <w:t>Executive &amp; Class Boards</w:t>
            </w:r>
          </w:p>
          <w:p w:rsidR="00C006AB" w:rsidRPr="009C633B" w:rsidRDefault="00C006AB" w:rsidP="006F63EB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4"/>
              </w:rPr>
            </w:pPr>
            <w:r w:rsidRPr="009C633B">
              <w:rPr>
                <w:bCs/>
                <w:color w:val="352F25"/>
                <w:sz w:val="14"/>
              </w:rPr>
              <w:t>State Student Council</w:t>
            </w:r>
          </w:p>
          <w:p w:rsidR="00C006AB" w:rsidRPr="009C633B" w:rsidRDefault="00C006AB" w:rsidP="006F63EB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4"/>
              </w:rPr>
            </w:pPr>
            <w:r w:rsidRPr="009C633B">
              <w:rPr>
                <w:bCs/>
                <w:color w:val="352F25"/>
                <w:sz w:val="14"/>
              </w:rPr>
              <w:t>Legislative Shadowing</w:t>
            </w:r>
          </w:p>
          <w:p w:rsidR="00C006AB" w:rsidRPr="009C633B" w:rsidRDefault="00C006AB" w:rsidP="006F63EB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4"/>
              </w:rPr>
            </w:pPr>
            <w:r w:rsidRPr="009C633B">
              <w:rPr>
                <w:bCs/>
                <w:color w:val="352F25"/>
                <w:sz w:val="14"/>
              </w:rPr>
              <w:t>State Conference Planner</w:t>
            </w:r>
          </w:p>
          <w:p w:rsidR="00C006AB" w:rsidRPr="009C633B" w:rsidRDefault="00C006AB" w:rsidP="006F63EB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4"/>
              </w:rPr>
            </w:pPr>
            <w:r w:rsidRPr="009C633B">
              <w:rPr>
                <w:bCs/>
                <w:color w:val="352F25"/>
                <w:sz w:val="14"/>
              </w:rPr>
              <w:t>BOE Student Member</w:t>
            </w:r>
          </w:p>
          <w:p w:rsidR="00C006AB" w:rsidRPr="009C633B" w:rsidRDefault="00C006AB" w:rsidP="006F63EB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4"/>
              </w:rPr>
            </w:pPr>
            <w:r w:rsidRPr="009C633B">
              <w:rPr>
                <w:bCs/>
                <w:color w:val="352F25"/>
                <w:sz w:val="14"/>
              </w:rPr>
              <w:t>SCC Student Members</w:t>
            </w:r>
          </w:p>
          <w:p w:rsidR="00C006AB" w:rsidRPr="009C633B" w:rsidRDefault="00C006AB" w:rsidP="006F63EB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4"/>
              </w:rPr>
            </w:pPr>
            <w:r w:rsidRPr="009C633B">
              <w:rPr>
                <w:bCs/>
                <w:color w:val="352F25"/>
                <w:sz w:val="14"/>
              </w:rPr>
              <w:t>PTSO Student Member</w:t>
            </w:r>
          </w:p>
          <w:p w:rsidR="00C006AB" w:rsidRPr="00B619CB" w:rsidRDefault="00C006AB" w:rsidP="0070745B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720" w:type="dxa"/>
          </w:tcPr>
          <w:p w:rsidR="00C006AB" w:rsidRPr="00B619CB" w:rsidRDefault="00C006AB"/>
        </w:tc>
        <w:tc>
          <w:tcPr>
            <w:tcW w:w="720" w:type="dxa"/>
          </w:tcPr>
          <w:p w:rsidR="00C006AB" w:rsidRPr="00B619CB" w:rsidRDefault="00C006AB"/>
        </w:tc>
        <w:tc>
          <w:tcPr>
            <w:tcW w:w="3851" w:type="dxa"/>
          </w:tcPr>
          <w:p w:rsidR="00C006AB" w:rsidRPr="00B619CB" w:rsidRDefault="00C006AB">
            <w:r w:rsidRPr="009C633B">
              <w:rPr>
                <w:noProof/>
                <w:sz w:val="24"/>
                <w:lang w:eastAsia="en-US"/>
              </w:rPr>
              <w:pict>
                <v:shape id="Picture 70" o:spid="_x0000_i1029" type="#_x0000_t75" style="width:108pt;height:108pt;visibility:visible">
                  <v:imagedata r:id="rId10" o:title=""/>
                  <v:textbox style="mso-rotate-with-shape:t"/>
                </v:shape>
              </w:pict>
            </w:r>
          </w:p>
          <w:p w:rsidR="00C006AB" w:rsidRDefault="00C006AB" w:rsidP="00657FC5">
            <w:pPr>
              <w:keepNext/>
              <w:keepLines/>
              <w:spacing w:before="200" w:line="240" w:lineRule="auto"/>
              <w:outlineLvl w:val="1"/>
              <w:rPr>
                <w:rFonts w:ascii="Calibri" w:hAnsi="Calibri"/>
                <w:b/>
                <w:bCs/>
                <w:color w:val="352F25"/>
                <w:sz w:val="24"/>
              </w:rPr>
            </w:pPr>
            <w:r>
              <w:rPr>
                <w:rFonts w:ascii="Calibri" w:hAnsi="Calibri"/>
                <w:b/>
                <w:bCs/>
                <w:color w:val="352F25"/>
                <w:sz w:val="24"/>
              </w:rPr>
              <w:t xml:space="preserve">Co-Curricular Activities: </w:t>
            </w:r>
            <w:r w:rsidRPr="00657FC5">
              <w:rPr>
                <w:rFonts w:ascii="Calibri" w:hAnsi="Calibri"/>
                <w:bCs/>
                <w:i/>
                <w:color w:val="352F25"/>
                <w:sz w:val="24"/>
              </w:rPr>
              <w:t>(continue)</w:t>
            </w:r>
          </w:p>
          <w:p w:rsidR="00C006AB" w:rsidRPr="003C22D3" w:rsidRDefault="00C006AB" w:rsidP="00E10F7D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Calibri" w:hAnsi="Calibri"/>
                <w:bCs/>
                <w:color w:val="352F25"/>
                <w:sz w:val="22"/>
              </w:rPr>
            </w:pPr>
            <w:r w:rsidRPr="003C22D3">
              <w:rPr>
                <w:rFonts w:ascii="Calibri" w:hAnsi="Calibri"/>
                <w:b/>
                <w:bCs/>
                <w:color w:val="352F25"/>
                <w:sz w:val="22"/>
              </w:rPr>
              <w:t>Charter Clubs and Other Organizations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Archery Club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Army JROTC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Chorus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Dance Club</w:t>
            </w:r>
          </w:p>
          <w:p w:rsidR="00C006AB" w:rsidRPr="00B14A68" w:rsidRDefault="00C006AB" w:rsidP="000A6C45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FCCLA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Future Farmers of America</w:t>
            </w:r>
          </w:p>
          <w:p w:rsidR="00C006AB" w:rsidRPr="00B14A68" w:rsidRDefault="00C006AB" w:rsidP="00392B81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Halau Hula O Leilehua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Hiking Club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Key Club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Leo Club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Los Amigos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Marching Band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Nakayoshi Kai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National Honors Society</w:t>
            </w:r>
          </w:p>
          <w:p w:rsidR="00C006AB" w:rsidRPr="00B14A68" w:rsidRDefault="00C006AB" w:rsidP="00E10F7D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Oceania Club</w:t>
            </w:r>
          </w:p>
          <w:p w:rsidR="00C006AB" w:rsidRPr="00B14A68" w:rsidRDefault="00C006AB" w:rsidP="00392B81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Peer Mediation</w:t>
            </w:r>
          </w:p>
          <w:p w:rsidR="00C006AB" w:rsidRPr="00B14A68" w:rsidRDefault="00C006AB" w:rsidP="00392B81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Polynesian Club</w:t>
            </w:r>
          </w:p>
          <w:p w:rsidR="00C006AB" w:rsidRPr="00B14A68" w:rsidRDefault="00C006AB" w:rsidP="00392B81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Robotics</w:t>
            </w:r>
          </w:p>
          <w:p w:rsidR="00C006AB" w:rsidRDefault="00C006AB" w:rsidP="00392B81">
            <w:pPr>
              <w:keepNext/>
              <w:keepLines/>
              <w:spacing w:after="0" w:line="240" w:lineRule="auto"/>
              <w:outlineLvl w:val="1"/>
              <w:rPr>
                <w:rFonts w:ascii="Calibri" w:hAnsi="Calibri"/>
                <w:bCs/>
                <w:color w:val="352F25"/>
                <w:sz w:val="16"/>
              </w:rPr>
            </w:pPr>
          </w:p>
          <w:p w:rsidR="00C006AB" w:rsidRDefault="00C006AB" w:rsidP="003C22D3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Calibri" w:hAnsi="Calibri"/>
                <w:b/>
                <w:bCs/>
                <w:color w:val="352F25"/>
                <w:sz w:val="22"/>
              </w:rPr>
            </w:pPr>
          </w:p>
          <w:p w:rsidR="00C006AB" w:rsidRPr="003C22D3" w:rsidRDefault="00C006AB" w:rsidP="003C22D3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Calibri" w:hAnsi="Calibri"/>
                <w:bCs/>
                <w:color w:val="352F25"/>
                <w:sz w:val="22"/>
              </w:rPr>
            </w:pPr>
            <w:r>
              <w:rPr>
                <w:rFonts w:ascii="Calibri" w:hAnsi="Calibri"/>
                <w:b/>
                <w:bCs/>
                <w:color w:val="352F25"/>
                <w:sz w:val="22"/>
              </w:rPr>
              <w:t>Interscholastic Athletics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Air Riflery (Girls &amp; Boys)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Baseball (JV &amp; Varsity)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Basketball (Girls &amp; Boys; JV &amp; Varsity)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Bowling (Girls &amp; Boys)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Cheerleading (Girls &amp; Boys, JV &amp; Varsity)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Cross Country (Girls &amp; Boys; JV &amp; Varsity)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Football  (JV &amp; Varsity)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Golf (Girls &amp; Boys)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Judo (Girls &amp; Boys)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Paddling (Girls &amp; Boys; JV &amp; Varsity)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Soccer (Girls &amp; Boys; JV &amp; Varsity)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Softball (JV &amp; Varsity)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Soft Tennis (Girls &amp; Boys)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Swimming (Girls &amp; Boys; JV &amp; Varsity)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Tennis (Girls &amp; Boys)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Track (Girls &amp; Boys; JV &amp; Varsity)</w:t>
            </w:r>
          </w:p>
          <w:p w:rsidR="00C006AB" w:rsidRPr="00B14A68" w:rsidRDefault="00C006AB" w:rsidP="003C22D3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Volleyball (Girls &amp; Boys; JV &amp; Varsity)</w:t>
            </w:r>
          </w:p>
          <w:p w:rsidR="00C006AB" w:rsidRPr="00B14A68" w:rsidRDefault="00C006AB" w:rsidP="00657FC5">
            <w:pPr>
              <w:keepNext/>
              <w:keepLines/>
              <w:spacing w:after="0" w:line="240" w:lineRule="auto"/>
              <w:outlineLvl w:val="1"/>
              <w:rPr>
                <w:bCs/>
                <w:color w:val="352F25"/>
                <w:sz w:val="16"/>
              </w:rPr>
            </w:pPr>
            <w:r w:rsidRPr="00B14A68">
              <w:rPr>
                <w:bCs/>
                <w:color w:val="352F25"/>
                <w:sz w:val="16"/>
              </w:rPr>
              <w:t>Wrestling (Girls &amp; Boys; JV &amp; Varsity)</w:t>
            </w:r>
          </w:p>
          <w:p w:rsidR="00C006AB" w:rsidRPr="00B619CB" w:rsidRDefault="00C006AB" w:rsidP="00BA372F"/>
        </w:tc>
      </w:tr>
    </w:tbl>
    <w:p w:rsidR="00C006AB" w:rsidRDefault="00C006AB" w:rsidP="00784ED1">
      <w:pPr>
        <w:pStyle w:val="NoSpacing"/>
      </w:pPr>
    </w:p>
    <w:sectPr w:rsidR="00C006AB" w:rsidSect="00074556">
      <w:pgSz w:w="15840" w:h="12240" w:orient="landscape" w:code="1"/>
      <w:pgMar w:top="720" w:right="720" w:bottom="432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00100" w:usb3="00000000" w:csb0="80000000" w:csb1="00000000"/>
  </w:font>
  <w:font w:name="Times New Roman">
    <w:altName w:val="1___"/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00100" w:usb3="00000000" w:csb0="80000000" w:csb1="00000000"/>
  </w:font>
  <w:font w:name="Courier New">
    <w:panose1 w:val="02070309020205020404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1ÙÅÁ"/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/>
        <w:sz w:val="16"/>
      </w:rPr>
    </w:lvl>
  </w:abstractNum>
  <w:abstractNum w:abstractNumId="1">
    <w:nsid w:val="1033394A"/>
    <w:multiLevelType w:val="multilevel"/>
    <w:tmpl w:val="2C96FD7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B53ED"/>
    <w:multiLevelType w:val="multilevel"/>
    <w:tmpl w:val="F410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B237CB"/>
    <w:multiLevelType w:val="multilevel"/>
    <w:tmpl w:val="2C96FD7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2"/>
  </w:num>
  <w:num w:numId="13">
    <w:abstractNumId w:val="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oNotTrackMoves/>
  <w:defaultTabStop w:val="720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33CB"/>
    <w:rsid w:val="000179AD"/>
    <w:rsid w:val="00022C06"/>
    <w:rsid w:val="00074556"/>
    <w:rsid w:val="000A6C45"/>
    <w:rsid w:val="000E2D1B"/>
    <w:rsid w:val="001A1E55"/>
    <w:rsid w:val="001E0CF1"/>
    <w:rsid w:val="00304C54"/>
    <w:rsid w:val="00392B81"/>
    <w:rsid w:val="003C22D3"/>
    <w:rsid w:val="004C2E4E"/>
    <w:rsid w:val="00547EE3"/>
    <w:rsid w:val="00564400"/>
    <w:rsid w:val="005C3B99"/>
    <w:rsid w:val="005C7637"/>
    <w:rsid w:val="00644BE3"/>
    <w:rsid w:val="00657FC5"/>
    <w:rsid w:val="006F63EB"/>
    <w:rsid w:val="00706A67"/>
    <w:rsid w:val="0070745B"/>
    <w:rsid w:val="007400E3"/>
    <w:rsid w:val="00784ED1"/>
    <w:rsid w:val="007B3E54"/>
    <w:rsid w:val="007E50D5"/>
    <w:rsid w:val="008A33CB"/>
    <w:rsid w:val="008C4E8A"/>
    <w:rsid w:val="009557D5"/>
    <w:rsid w:val="009C633B"/>
    <w:rsid w:val="00A65D53"/>
    <w:rsid w:val="00B14A68"/>
    <w:rsid w:val="00B619CB"/>
    <w:rsid w:val="00BA372F"/>
    <w:rsid w:val="00C006AB"/>
    <w:rsid w:val="00D3017C"/>
    <w:rsid w:val="00E10F7D"/>
    <w:rsid w:val="00EB4C6A"/>
    <w:rsid w:val="00EC3651"/>
    <w:rsid w:val="00F92E8F"/>
    <w:rsid w:val="00F96EAF"/>
    <w:rsid w:val="00FA4B3D"/>
    <w:rsid w:val="00FF11FA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semiHidden="0" w:unhideWhenUsed="0" w:qFormat="1"/>
    <w:lsdException w:name="List Bullet" w:unhideWhenUsed="0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556"/>
    <w:pPr>
      <w:spacing w:after="200" w:line="288" w:lineRule="auto"/>
    </w:pPr>
    <w:rPr>
      <w:color w:val="4D4436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4556"/>
    <w:pPr>
      <w:keepNext/>
      <w:keepLines/>
      <w:spacing w:before="200" w:after="0" w:line="216" w:lineRule="auto"/>
      <w:outlineLvl w:val="0"/>
    </w:pPr>
    <w:rPr>
      <w:rFonts w:ascii="Calibri" w:eastAsia="Times New Roman" w:hAnsi="Calibri"/>
      <w:b/>
      <w:bCs/>
      <w:color w:val="027E6F"/>
      <w:sz w:val="4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4556"/>
    <w:pPr>
      <w:keepNext/>
      <w:keepLines/>
      <w:spacing w:before="360" w:after="120" w:line="240" w:lineRule="auto"/>
      <w:outlineLvl w:val="1"/>
    </w:pPr>
    <w:rPr>
      <w:rFonts w:ascii="Calibri" w:eastAsia="Times New Roman" w:hAnsi="Calibri"/>
      <w:b/>
      <w:bCs/>
      <w:color w:val="352F25"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4556"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74556"/>
    <w:rPr>
      <w:rFonts w:ascii="Calibri" w:hAnsi="Calibri" w:cs="Times New Roman"/>
      <w:b/>
      <w:bCs/>
      <w:color w:val="027E6F"/>
      <w:sz w:val="42"/>
    </w:rPr>
  </w:style>
  <w:style w:type="character" w:customStyle="1" w:styleId="Heading2Char">
    <w:name w:val="Heading 2 Char"/>
    <w:basedOn w:val="DefaultParagraphFont"/>
    <w:link w:val="Heading2"/>
    <w:uiPriority w:val="99"/>
    <w:rsid w:val="00074556"/>
    <w:rPr>
      <w:rFonts w:ascii="Calibri" w:hAnsi="Calibri" w:cs="Times New Roman"/>
      <w:b/>
      <w:bCs/>
      <w:color w:val="352F25"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074556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0745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uiPriority w:val="99"/>
    <w:rsid w:val="000745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99"/>
    <w:qFormat/>
    <w:rsid w:val="00074556"/>
    <w:pPr>
      <w:spacing w:after="340" w:line="240" w:lineRule="auto"/>
    </w:pPr>
    <w:rPr>
      <w:i/>
      <w:iCs/>
      <w:sz w:val="16"/>
    </w:rPr>
  </w:style>
  <w:style w:type="character" w:styleId="PlaceholderText">
    <w:name w:val="Placeholder Text"/>
    <w:basedOn w:val="DefaultParagraphFont"/>
    <w:uiPriority w:val="99"/>
    <w:semiHidden/>
    <w:rsid w:val="00074556"/>
    <w:rPr>
      <w:rFonts w:cs="Times New Roman"/>
      <w:color w:val="808080"/>
    </w:rPr>
  </w:style>
  <w:style w:type="paragraph" w:styleId="ListBullet">
    <w:name w:val="List Bullet"/>
    <w:basedOn w:val="Normal"/>
    <w:uiPriority w:val="99"/>
    <w:rsid w:val="00074556"/>
    <w:pPr>
      <w:numPr>
        <w:numId w:val="2"/>
      </w:numPr>
    </w:pPr>
  </w:style>
  <w:style w:type="paragraph" w:customStyle="1" w:styleId="Company">
    <w:name w:val="Company"/>
    <w:basedOn w:val="Normal"/>
    <w:uiPriority w:val="99"/>
    <w:rsid w:val="00074556"/>
    <w:pPr>
      <w:spacing w:after="0" w:line="240" w:lineRule="auto"/>
    </w:pPr>
    <w:rPr>
      <w:rFonts w:ascii="Calibri" w:eastAsia="Times New Roman" w:hAnsi="Calibri"/>
      <w:b/>
      <w:bCs/>
      <w:caps/>
      <w:color w:val="027E6F"/>
    </w:rPr>
  </w:style>
  <w:style w:type="paragraph" w:styleId="Footer">
    <w:name w:val="footer"/>
    <w:basedOn w:val="Normal"/>
    <w:link w:val="FooterChar"/>
    <w:uiPriority w:val="99"/>
    <w:semiHidden/>
    <w:rsid w:val="00074556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99"/>
    <w:rsid w:val="00074556"/>
    <w:rPr>
      <w:rFonts w:ascii="Cambria" w:hAnsi="Cambria" w:cs="Times New Roman"/>
      <w:sz w:val="17"/>
    </w:rPr>
  </w:style>
  <w:style w:type="paragraph" w:styleId="Title">
    <w:name w:val="Title"/>
    <w:basedOn w:val="Normal"/>
    <w:next w:val="Normal"/>
    <w:link w:val="TitleChar"/>
    <w:uiPriority w:val="99"/>
    <w:qFormat/>
    <w:rsid w:val="00074556"/>
    <w:pPr>
      <w:spacing w:before="320" w:after="0" w:line="204" w:lineRule="auto"/>
      <w:ind w:left="288" w:right="288"/>
      <w:contextualSpacing/>
    </w:pPr>
    <w:rPr>
      <w:rFonts w:ascii="Calibri" w:eastAsia="Times New Roman" w:hAnsi="Calibri"/>
      <w:b/>
      <w:bCs/>
      <w:caps/>
      <w:color w:val="FFFFFF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99"/>
    <w:rsid w:val="00074556"/>
    <w:rPr>
      <w:rFonts w:ascii="Calibri" w:hAnsi="Calibri" w:cs="Times New Roman"/>
      <w:b/>
      <w:bCs/>
      <w:caps/>
      <w:color w:val="FFFFFF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074556"/>
    <w:pPr>
      <w:numPr>
        <w:ilvl w:val="1"/>
      </w:numPr>
      <w:spacing w:after="360" w:line="264" w:lineRule="auto"/>
      <w:ind w:left="288" w:right="288"/>
    </w:pPr>
    <w:rPr>
      <w:i/>
      <w:iCs/>
      <w:color w:val="FFFFFF"/>
      <w:sz w:val="26"/>
    </w:rPr>
  </w:style>
  <w:style w:type="character" w:customStyle="1" w:styleId="SubtitleChar">
    <w:name w:val="Subtitle Char"/>
    <w:basedOn w:val="DefaultParagraphFont"/>
    <w:link w:val="Subtitle"/>
    <w:uiPriority w:val="99"/>
    <w:rsid w:val="00074556"/>
    <w:rPr>
      <w:rFonts w:cs="Times New Roman"/>
      <w:i/>
      <w:iCs/>
      <w:color w:val="FFFFFF"/>
      <w:sz w:val="26"/>
    </w:rPr>
  </w:style>
  <w:style w:type="paragraph" w:styleId="NoSpacing">
    <w:name w:val="No Spacing"/>
    <w:uiPriority w:val="99"/>
    <w:semiHidden/>
    <w:qFormat/>
    <w:rsid w:val="00074556"/>
    <w:rPr>
      <w:color w:val="4D4436"/>
      <w:lang w:eastAsia="ja-JP"/>
    </w:rPr>
  </w:style>
  <w:style w:type="paragraph" w:styleId="Quote">
    <w:name w:val="Quote"/>
    <w:basedOn w:val="Normal"/>
    <w:next w:val="Normal"/>
    <w:link w:val="QuoteChar"/>
    <w:uiPriority w:val="99"/>
    <w:rsid w:val="00074556"/>
    <w:pPr>
      <w:pBdr>
        <w:top w:val="single" w:sz="4" w:space="14" w:color="027E6F"/>
        <w:bottom w:val="single" w:sz="4" w:space="14" w:color="027E6F"/>
      </w:pBdr>
      <w:spacing w:before="480" w:after="480" w:line="336" w:lineRule="auto"/>
    </w:pPr>
    <w:rPr>
      <w:i/>
      <w:iCs/>
      <w:color w:val="027E6F"/>
      <w:sz w:val="30"/>
    </w:rPr>
  </w:style>
  <w:style w:type="character" w:customStyle="1" w:styleId="QuoteChar">
    <w:name w:val="Quote Char"/>
    <w:basedOn w:val="DefaultParagraphFont"/>
    <w:link w:val="Quote"/>
    <w:uiPriority w:val="99"/>
    <w:rsid w:val="00074556"/>
    <w:rPr>
      <w:rFonts w:cs="Times New Roman"/>
      <w:i/>
      <w:iCs/>
      <w:color w:val="027E6F"/>
      <w:sz w:val="30"/>
    </w:rPr>
  </w:style>
  <w:style w:type="paragraph" w:styleId="ListParagraph">
    <w:name w:val="List Paragraph"/>
    <w:basedOn w:val="Normal"/>
    <w:uiPriority w:val="99"/>
    <w:qFormat/>
    <w:rsid w:val="00547EE3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96EAF"/>
    <w:rPr>
      <w:rFonts w:cs="Times New Roman"/>
      <w:color w:val="4D4436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F6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3EB"/>
    <w:rPr>
      <w:rFonts w:ascii="Segoe UI" w:hAnsi="Segoe UI" w:cs="Segoe UI"/>
      <w:sz w:val="18"/>
    </w:rPr>
  </w:style>
  <w:style w:type="character" w:styleId="FollowedHyperlink">
    <w:name w:val="FollowedHyperlink"/>
    <w:basedOn w:val="DefaultParagraphFont"/>
    <w:uiPriority w:val="99"/>
    <w:rsid w:val="00B14A68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  <w:targetScreenSz w:val="544x37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leilehua.k12.hi.us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757</Words>
  <Characters>4319</Characters>
  <Application>Microsoft Macintosh Word</Application>
  <DocSecurity>0</DocSecurity>
  <Lines>0</Lines>
  <Paragraphs>0</Paragraphs>
  <ScaleCrop>false</ScaleCrop>
  <Company>Leilehua High 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Arlene Ogura</dc:creator>
  <cp:keywords/>
  <cp:lastModifiedBy>Office User</cp:lastModifiedBy>
  <cp:revision>8</cp:revision>
  <cp:lastPrinted>2015-10-15T22:36:00Z</cp:lastPrinted>
  <dcterms:created xsi:type="dcterms:W3CDTF">2015-10-15T21:06:00Z</dcterms:created>
  <dcterms:modified xsi:type="dcterms:W3CDTF">2015-10-15T23:39:00Z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